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005BB" w14:textId="7C4FB429" w:rsidR="009F414D" w:rsidRPr="00D80BF4" w:rsidRDefault="00654425" w:rsidP="009F414D">
      <w:pPr>
        <w:spacing w:line="259" w:lineRule="auto"/>
        <w:ind w:left="0" w:firstLine="0"/>
        <w:jc w:val="center"/>
        <w:rPr>
          <w:rFonts w:asciiTheme="minorHAnsi" w:hAnsiTheme="minorHAnsi"/>
          <w:b/>
          <w:sz w:val="32"/>
          <w:u w:val="single"/>
        </w:rPr>
      </w:pPr>
      <w:r w:rsidRPr="00D80BF4">
        <w:rPr>
          <w:rFonts w:asciiTheme="minorHAnsi" w:hAnsiTheme="minorHAnsi"/>
          <w:b/>
          <w:sz w:val="32"/>
          <w:u w:val="single"/>
        </w:rPr>
        <w:t>S</w:t>
      </w:r>
      <w:r w:rsidR="009F414D" w:rsidRPr="00D80BF4">
        <w:rPr>
          <w:rFonts w:asciiTheme="minorHAnsi" w:hAnsiTheme="minorHAnsi"/>
          <w:b/>
          <w:sz w:val="32"/>
          <w:u w:val="single"/>
        </w:rPr>
        <w:t>ummer Music Study Scholarships</w:t>
      </w:r>
    </w:p>
    <w:p w14:paraId="411D3C10" w14:textId="77777777" w:rsidR="009F414D" w:rsidRDefault="009F414D" w:rsidP="009F414D">
      <w:pPr>
        <w:spacing w:line="259" w:lineRule="auto"/>
        <w:ind w:left="0" w:firstLine="0"/>
        <w:jc w:val="center"/>
        <w:rPr>
          <w:rFonts w:asciiTheme="minorHAnsi" w:hAnsiTheme="minorHAnsi"/>
          <w:b/>
          <w:sz w:val="32"/>
        </w:rPr>
      </w:pPr>
    </w:p>
    <w:p w14:paraId="16F6959E" w14:textId="1F8A2CC8" w:rsidR="003D1D94" w:rsidRPr="00D80BF4" w:rsidRDefault="009F414D" w:rsidP="009F414D">
      <w:pPr>
        <w:spacing w:line="259" w:lineRule="auto"/>
        <w:ind w:left="0" w:firstLine="0"/>
        <w:jc w:val="center"/>
        <w:rPr>
          <w:rFonts w:asciiTheme="minorHAnsi" w:hAnsiTheme="minorHAnsi"/>
          <w:sz w:val="32"/>
        </w:rPr>
      </w:pPr>
      <w:r>
        <w:rPr>
          <w:rFonts w:asciiTheme="minorHAnsi" w:hAnsiTheme="minorHAnsi"/>
          <w:b/>
          <w:sz w:val="32"/>
        </w:rPr>
        <w:t>Rules</w:t>
      </w:r>
      <w:r w:rsidR="00053D3F" w:rsidRPr="00AE7A99">
        <w:rPr>
          <w:rFonts w:asciiTheme="minorHAnsi" w:hAnsiTheme="minorHAnsi"/>
          <w:b/>
          <w:sz w:val="32"/>
        </w:rPr>
        <w:t xml:space="preserve"> &amp; Regulations</w:t>
      </w:r>
      <w:r w:rsidR="00D80BF4">
        <w:rPr>
          <w:rFonts w:asciiTheme="minorHAnsi" w:hAnsiTheme="minorHAnsi"/>
          <w:b/>
          <w:sz w:val="32"/>
        </w:rPr>
        <w:t>-</w:t>
      </w:r>
      <w:r w:rsidR="00D80BF4" w:rsidRPr="00D80BF4">
        <w:rPr>
          <w:rFonts w:asciiTheme="minorHAnsi" w:hAnsiTheme="minorHAnsi"/>
          <w:sz w:val="32"/>
        </w:rPr>
        <w:t xml:space="preserve">please read </w:t>
      </w:r>
      <w:proofErr w:type="gramStart"/>
      <w:r w:rsidR="00D80BF4" w:rsidRPr="00D80BF4">
        <w:rPr>
          <w:rFonts w:asciiTheme="minorHAnsi" w:hAnsiTheme="minorHAnsi"/>
          <w:sz w:val="32"/>
        </w:rPr>
        <w:t>carefully</w:t>
      </w:r>
      <w:proofErr w:type="gramEnd"/>
    </w:p>
    <w:p w14:paraId="0CD69090" w14:textId="77777777" w:rsidR="003D1D94" w:rsidRPr="004E5504" w:rsidRDefault="00654425">
      <w:pPr>
        <w:spacing w:after="0" w:line="259" w:lineRule="auto"/>
        <w:ind w:left="0" w:firstLine="0"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 </w:t>
      </w:r>
    </w:p>
    <w:p w14:paraId="0F7D6286" w14:textId="23F1A674" w:rsidR="00B001CB" w:rsidRPr="00B001CB" w:rsidRDefault="004170D7" w:rsidP="00B001CB">
      <w:pPr>
        <w:keepNext/>
        <w:keepLines/>
        <w:spacing w:before="120" w:after="60" w:line="240" w:lineRule="auto"/>
        <w:ind w:left="0" w:firstLine="0"/>
        <w:outlineLvl w:val="1"/>
        <w:rPr>
          <w:rFonts w:asciiTheme="minorHAnsi" w:eastAsiaTheme="majorEastAsia" w:hAnsiTheme="minorHAnsi" w:cstheme="majorBidi"/>
          <w:b/>
          <w:bCs/>
          <w:color w:val="000000" w:themeColor="text1"/>
          <w:sz w:val="28"/>
          <w:szCs w:val="26"/>
          <w:u w:val="single"/>
        </w:rPr>
      </w:pPr>
      <w:r>
        <w:rPr>
          <w:rFonts w:asciiTheme="minorHAnsi" w:eastAsiaTheme="majorEastAsia" w:hAnsiTheme="minorHAnsi" w:cstheme="majorBidi"/>
          <w:b/>
          <w:bCs/>
          <w:color w:val="000000" w:themeColor="text1"/>
          <w:sz w:val="28"/>
          <w:szCs w:val="26"/>
          <w:u w:val="single"/>
        </w:rPr>
        <w:t xml:space="preserve"> </w:t>
      </w:r>
      <w:r w:rsidR="00B001CB" w:rsidRPr="00B001CB">
        <w:rPr>
          <w:rFonts w:asciiTheme="minorHAnsi" w:eastAsiaTheme="majorEastAsia" w:hAnsiTheme="minorHAnsi" w:cstheme="majorBidi"/>
          <w:b/>
          <w:bCs/>
          <w:color w:val="000000" w:themeColor="text1"/>
          <w:sz w:val="28"/>
          <w:szCs w:val="26"/>
          <w:u w:val="single"/>
        </w:rPr>
        <w:t xml:space="preserve">Application Process  </w:t>
      </w:r>
    </w:p>
    <w:p w14:paraId="58395B09" w14:textId="3362E866" w:rsidR="00B001CB" w:rsidRPr="00B001CB" w:rsidRDefault="00B001CB" w:rsidP="00B001CB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Theme="minorHAnsi" w:hAnsiTheme="minorHAnsi"/>
          <w:color w:val="000000" w:themeColor="text1"/>
          <w:szCs w:val="20"/>
        </w:rPr>
      </w:pPr>
      <w:r w:rsidRPr="00B001CB">
        <w:rPr>
          <w:rFonts w:asciiTheme="minorHAnsi" w:hAnsiTheme="minorHAnsi"/>
          <w:color w:val="000000" w:themeColor="text1"/>
          <w:szCs w:val="20"/>
        </w:rPr>
        <w:t xml:space="preserve">Teacher fills out Application </w:t>
      </w:r>
      <w:r w:rsidR="004170D7">
        <w:rPr>
          <w:rFonts w:asciiTheme="minorHAnsi" w:hAnsiTheme="minorHAnsi"/>
          <w:color w:val="000000" w:themeColor="text1"/>
          <w:szCs w:val="20"/>
        </w:rPr>
        <w:t xml:space="preserve">– one </w:t>
      </w:r>
      <w:proofErr w:type="gramStart"/>
      <w:r w:rsidR="004170D7">
        <w:rPr>
          <w:rFonts w:asciiTheme="minorHAnsi" w:hAnsiTheme="minorHAnsi"/>
          <w:color w:val="000000" w:themeColor="text1"/>
          <w:szCs w:val="20"/>
        </w:rPr>
        <w:t>required</w:t>
      </w:r>
      <w:proofErr w:type="gramEnd"/>
    </w:p>
    <w:p w14:paraId="2B66567E" w14:textId="0212F3DA" w:rsidR="00B001CB" w:rsidRDefault="00B001CB" w:rsidP="00B001CB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Theme="minorHAnsi" w:hAnsiTheme="minorHAnsi"/>
          <w:color w:val="000000" w:themeColor="text1"/>
          <w:szCs w:val="20"/>
        </w:rPr>
      </w:pPr>
      <w:r w:rsidRPr="00B001CB">
        <w:rPr>
          <w:rFonts w:asciiTheme="minorHAnsi" w:hAnsiTheme="minorHAnsi"/>
          <w:color w:val="000000" w:themeColor="text1"/>
          <w:szCs w:val="20"/>
        </w:rPr>
        <w:t xml:space="preserve">Teacher fills out Judges Score Sheet highlighted areas </w:t>
      </w:r>
      <w:r w:rsidR="004170D7">
        <w:rPr>
          <w:rFonts w:asciiTheme="minorHAnsi" w:hAnsiTheme="minorHAnsi"/>
          <w:color w:val="000000" w:themeColor="text1"/>
          <w:szCs w:val="20"/>
        </w:rPr>
        <w:t xml:space="preserve">-three </w:t>
      </w:r>
      <w:proofErr w:type="gramStart"/>
      <w:r w:rsidR="004170D7">
        <w:rPr>
          <w:rFonts w:asciiTheme="minorHAnsi" w:hAnsiTheme="minorHAnsi"/>
          <w:color w:val="000000" w:themeColor="text1"/>
          <w:szCs w:val="20"/>
        </w:rPr>
        <w:t>required</w:t>
      </w:r>
      <w:proofErr w:type="gramEnd"/>
    </w:p>
    <w:p w14:paraId="2C21AAD8" w14:textId="7F411A47" w:rsidR="004170D7" w:rsidRPr="00B001CB" w:rsidRDefault="004170D7" w:rsidP="00B001CB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 xml:space="preserve">Teacher addresses stamped envelopes – </w:t>
      </w:r>
      <w:r w:rsidRPr="000A4CAC">
        <w:rPr>
          <w:rFonts w:asciiTheme="minorHAnsi" w:hAnsiTheme="minorHAnsi"/>
          <w:strike/>
          <w:color w:val="000000" w:themeColor="text1"/>
          <w:szCs w:val="20"/>
          <w:highlight w:val="yellow"/>
        </w:rPr>
        <w:t>two required</w:t>
      </w:r>
      <w:r w:rsidR="000A4CAC" w:rsidRPr="000A4CAC">
        <w:rPr>
          <w:rFonts w:asciiTheme="minorHAnsi" w:hAnsiTheme="minorHAnsi"/>
          <w:color w:val="000000" w:themeColor="text1"/>
          <w:szCs w:val="20"/>
          <w:highlight w:val="yellow"/>
        </w:rPr>
        <w:t xml:space="preserve"> only one required for </w:t>
      </w:r>
      <w:proofErr w:type="gramStart"/>
      <w:r w:rsidR="000A4CAC" w:rsidRPr="000A4CAC">
        <w:rPr>
          <w:rFonts w:asciiTheme="minorHAnsi" w:hAnsiTheme="minorHAnsi"/>
          <w:color w:val="000000" w:themeColor="text1"/>
          <w:szCs w:val="20"/>
          <w:highlight w:val="yellow"/>
        </w:rPr>
        <w:t>2021</w:t>
      </w:r>
      <w:proofErr w:type="gramEnd"/>
    </w:p>
    <w:p w14:paraId="1010DAAC" w14:textId="52362414" w:rsidR="00B001CB" w:rsidRPr="00B001CB" w:rsidRDefault="00B001CB" w:rsidP="00B001CB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Theme="minorHAnsi" w:hAnsiTheme="minorHAnsi"/>
          <w:color w:val="000000" w:themeColor="text1"/>
          <w:szCs w:val="20"/>
        </w:rPr>
      </w:pPr>
      <w:r w:rsidRPr="00B001CB">
        <w:rPr>
          <w:rFonts w:asciiTheme="minorHAnsi" w:hAnsiTheme="minorHAnsi"/>
          <w:color w:val="000000" w:themeColor="text1"/>
          <w:szCs w:val="20"/>
        </w:rPr>
        <w:t>Student writes essay according to Student Essay Guidelines</w:t>
      </w:r>
      <w:r w:rsidR="00A26D25">
        <w:rPr>
          <w:rFonts w:asciiTheme="minorHAnsi" w:hAnsiTheme="minorHAnsi"/>
          <w:color w:val="000000" w:themeColor="text1"/>
          <w:szCs w:val="20"/>
        </w:rPr>
        <w:t>-see application for specific requirements for essay content</w:t>
      </w:r>
      <w:r w:rsidR="004170D7">
        <w:rPr>
          <w:rFonts w:asciiTheme="minorHAnsi" w:hAnsiTheme="minorHAnsi"/>
          <w:color w:val="000000" w:themeColor="text1"/>
          <w:szCs w:val="20"/>
        </w:rPr>
        <w:t xml:space="preserve"> – four </w:t>
      </w:r>
      <w:proofErr w:type="gramStart"/>
      <w:r w:rsidR="004170D7">
        <w:rPr>
          <w:rFonts w:asciiTheme="minorHAnsi" w:hAnsiTheme="minorHAnsi"/>
          <w:color w:val="000000" w:themeColor="text1"/>
          <w:szCs w:val="20"/>
        </w:rPr>
        <w:t>required</w:t>
      </w:r>
      <w:proofErr w:type="gramEnd"/>
    </w:p>
    <w:p w14:paraId="71A1A31E" w14:textId="45DCF4B9" w:rsidR="00B001CB" w:rsidRPr="00B001CB" w:rsidRDefault="00B001CB" w:rsidP="00B001CB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Theme="minorHAnsi" w:hAnsiTheme="minorHAnsi"/>
          <w:color w:val="000000" w:themeColor="text1"/>
          <w:szCs w:val="20"/>
        </w:rPr>
      </w:pPr>
      <w:r w:rsidRPr="00B001CB">
        <w:rPr>
          <w:rFonts w:asciiTheme="minorHAnsi" w:hAnsiTheme="minorHAnsi"/>
          <w:color w:val="000000" w:themeColor="text1"/>
          <w:szCs w:val="20"/>
        </w:rPr>
        <w:t xml:space="preserve">Teacher submits all </w:t>
      </w:r>
      <w:r w:rsidR="004170D7">
        <w:rPr>
          <w:rFonts w:asciiTheme="minorHAnsi" w:hAnsiTheme="minorHAnsi"/>
          <w:color w:val="000000" w:themeColor="text1"/>
          <w:szCs w:val="20"/>
        </w:rPr>
        <w:t xml:space="preserve">above </w:t>
      </w:r>
      <w:r w:rsidRPr="00B001CB">
        <w:rPr>
          <w:rFonts w:asciiTheme="minorHAnsi" w:hAnsiTheme="minorHAnsi"/>
          <w:color w:val="000000" w:themeColor="text1"/>
          <w:szCs w:val="20"/>
        </w:rPr>
        <w:t>materials</w:t>
      </w:r>
      <w:r w:rsidR="004170D7">
        <w:rPr>
          <w:rFonts w:asciiTheme="minorHAnsi" w:hAnsiTheme="minorHAnsi"/>
          <w:color w:val="000000" w:themeColor="text1"/>
          <w:szCs w:val="20"/>
        </w:rPr>
        <w:t xml:space="preserve"> including </w:t>
      </w:r>
      <w:r w:rsidRPr="00B001CB">
        <w:rPr>
          <w:rFonts w:asciiTheme="minorHAnsi" w:hAnsiTheme="minorHAnsi"/>
          <w:color w:val="000000" w:themeColor="text1"/>
          <w:szCs w:val="20"/>
        </w:rPr>
        <w:t>self-addressed stamped envelope</w:t>
      </w:r>
      <w:r w:rsidRPr="000A4CAC">
        <w:rPr>
          <w:rFonts w:asciiTheme="minorHAnsi" w:hAnsiTheme="minorHAnsi"/>
          <w:strike/>
          <w:color w:val="000000" w:themeColor="text1"/>
          <w:szCs w:val="20"/>
          <w:highlight w:val="yellow"/>
        </w:rPr>
        <w:t>s</w:t>
      </w:r>
      <w:r w:rsidRPr="00B001CB">
        <w:rPr>
          <w:rFonts w:asciiTheme="minorHAnsi" w:hAnsiTheme="minorHAnsi"/>
          <w:color w:val="000000" w:themeColor="text1"/>
          <w:szCs w:val="20"/>
        </w:rPr>
        <w:t>, and payment in one packet to Registrar postmarked by the deadline.</w:t>
      </w:r>
    </w:p>
    <w:p w14:paraId="60FB9D4C" w14:textId="003C1427" w:rsidR="00B001CB" w:rsidRPr="000A4CAC" w:rsidRDefault="00B001CB" w:rsidP="00B001CB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Theme="minorHAnsi" w:hAnsiTheme="minorHAnsi"/>
          <w:strike/>
          <w:color w:val="000000" w:themeColor="text1"/>
          <w:szCs w:val="20"/>
          <w:highlight w:val="yellow"/>
        </w:rPr>
      </w:pPr>
      <w:r w:rsidRPr="000A4CAC">
        <w:rPr>
          <w:rFonts w:asciiTheme="minorHAnsi" w:hAnsiTheme="minorHAnsi"/>
          <w:strike/>
          <w:color w:val="000000" w:themeColor="text1"/>
          <w:szCs w:val="20"/>
          <w:highlight w:val="yellow"/>
        </w:rPr>
        <w:t>Audition times for Summer Music Study applicants will be mailed in one of the envelopes provided approximately two weeks before the audition date.</w:t>
      </w:r>
      <w:r w:rsidR="000A4CAC" w:rsidRPr="000A4CAC">
        <w:rPr>
          <w:rFonts w:asciiTheme="minorHAnsi" w:hAnsiTheme="minorHAnsi"/>
          <w:strike/>
          <w:color w:val="000000" w:themeColor="text1"/>
          <w:szCs w:val="20"/>
          <w:highlight w:val="yellow"/>
        </w:rPr>
        <w:t xml:space="preserve"> </w:t>
      </w:r>
      <w:r w:rsidR="000A4CAC" w:rsidRPr="000A4CAC">
        <w:rPr>
          <w:rFonts w:asciiTheme="minorHAnsi" w:hAnsiTheme="minorHAnsi"/>
          <w:color w:val="000000" w:themeColor="text1"/>
          <w:szCs w:val="20"/>
          <w:highlight w:val="yellow"/>
        </w:rPr>
        <w:t>Video submission information will be provided approximately as soon as possible but at least two weeks before the audition date.</w:t>
      </w:r>
    </w:p>
    <w:p w14:paraId="06968984" w14:textId="2B6B0155" w:rsidR="004170D7" w:rsidRDefault="00DC3A89" w:rsidP="00B001CB">
      <w:pPr>
        <w:numPr>
          <w:ilvl w:val="0"/>
          <w:numId w:val="9"/>
        </w:numPr>
        <w:spacing w:after="0" w:line="240" w:lineRule="auto"/>
        <w:ind w:left="360"/>
        <w:contextualSpacing/>
        <w:rPr>
          <w:rFonts w:asciiTheme="minorHAnsi" w:hAnsiTheme="minorHAnsi"/>
          <w:color w:val="000000" w:themeColor="text1"/>
          <w:szCs w:val="20"/>
        </w:rPr>
      </w:pPr>
      <w:r>
        <w:rPr>
          <w:rFonts w:asciiTheme="minorHAnsi" w:hAnsiTheme="minorHAnsi"/>
          <w:color w:val="000000" w:themeColor="text1"/>
          <w:szCs w:val="20"/>
        </w:rPr>
        <w:t>Judges’</w:t>
      </w:r>
      <w:r w:rsidR="004170D7">
        <w:rPr>
          <w:rFonts w:asciiTheme="minorHAnsi" w:hAnsiTheme="minorHAnsi"/>
          <w:color w:val="000000" w:themeColor="text1"/>
          <w:szCs w:val="20"/>
        </w:rPr>
        <w:t xml:space="preserve"> comments and winner notifications will be mailed in one of the envelopes provided approximately 10 days after auditions.</w:t>
      </w:r>
    </w:p>
    <w:p w14:paraId="35AE7570" w14:textId="00DC0E07" w:rsidR="004170D7" w:rsidRDefault="004170D7" w:rsidP="004170D7">
      <w:pPr>
        <w:spacing w:after="0" w:line="240" w:lineRule="auto"/>
        <w:ind w:left="0" w:firstLine="0"/>
        <w:contextualSpacing/>
        <w:rPr>
          <w:rFonts w:asciiTheme="minorHAnsi" w:hAnsiTheme="minorHAnsi"/>
          <w:color w:val="000000" w:themeColor="text1"/>
          <w:szCs w:val="20"/>
        </w:rPr>
      </w:pPr>
    </w:p>
    <w:p w14:paraId="1512C8D6" w14:textId="77777777" w:rsidR="004170D7" w:rsidRPr="00B001CB" w:rsidRDefault="004170D7" w:rsidP="004170D7">
      <w:pPr>
        <w:spacing w:after="0" w:line="240" w:lineRule="auto"/>
        <w:ind w:left="0" w:firstLine="0"/>
        <w:contextualSpacing/>
        <w:rPr>
          <w:rFonts w:asciiTheme="minorHAnsi" w:hAnsiTheme="minorHAnsi"/>
          <w:color w:val="000000" w:themeColor="text1"/>
          <w:szCs w:val="20"/>
        </w:rPr>
      </w:pPr>
    </w:p>
    <w:p w14:paraId="2FCE5FED" w14:textId="77777777" w:rsidR="00B001CB" w:rsidRPr="00B001CB" w:rsidRDefault="00B001CB" w:rsidP="00B001CB">
      <w:pPr>
        <w:spacing w:after="0" w:line="240" w:lineRule="auto"/>
        <w:ind w:left="0" w:firstLine="0"/>
        <w:rPr>
          <w:rFonts w:asciiTheme="minorHAnsi" w:hAnsiTheme="minorHAnsi"/>
          <w:b/>
          <w:color w:val="FF0000"/>
          <w:sz w:val="20"/>
          <w:szCs w:val="20"/>
        </w:rPr>
      </w:pPr>
    </w:p>
    <w:p w14:paraId="1B42CF7B" w14:textId="77777777" w:rsidR="00B001CB" w:rsidRPr="00B001CB" w:rsidRDefault="00B001CB" w:rsidP="00B001CB">
      <w:pPr>
        <w:spacing w:after="0" w:line="240" w:lineRule="auto"/>
        <w:ind w:left="0" w:firstLine="0"/>
        <w:rPr>
          <w:rFonts w:asciiTheme="minorHAnsi" w:hAnsiTheme="minorHAnsi"/>
          <w:b/>
          <w:color w:val="FF0000"/>
          <w:szCs w:val="20"/>
        </w:rPr>
      </w:pPr>
      <w:r w:rsidRPr="00B001CB">
        <w:rPr>
          <w:rFonts w:asciiTheme="minorHAnsi" w:hAnsiTheme="minorHAnsi"/>
          <w:b/>
          <w:color w:val="FF0000"/>
          <w:szCs w:val="20"/>
        </w:rPr>
        <w:t xml:space="preserve">Applications missing </w:t>
      </w:r>
      <w:r w:rsidRPr="00B001CB">
        <w:rPr>
          <w:rFonts w:asciiTheme="minorHAnsi" w:hAnsiTheme="minorHAnsi"/>
          <w:b/>
          <w:color w:val="FF0000"/>
          <w:szCs w:val="20"/>
          <w:u w:val="single"/>
        </w:rPr>
        <w:t>any</w:t>
      </w:r>
      <w:r w:rsidRPr="00B001CB">
        <w:rPr>
          <w:rFonts w:asciiTheme="minorHAnsi" w:hAnsiTheme="minorHAnsi"/>
          <w:b/>
          <w:color w:val="FF0000"/>
          <w:szCs w:val="20"/>
        </w:rPr>
        <w:t xml:space="preserve"> components will </w:t>
      </w:r>
      <w:r w:rsidRPr="00B001CB">
        <w:rPr>
          <w:rFonts w:asciiTheme="minorHAnsi" w:hAnsiTheme="minorHAnsi"/>
          <w:b/>
          <w:color w:val="auto"/>
          <w:szCs w:val="20"/>
        </w:rPr>
        <w:t xml:space="preserve">not </w:t>
      </w:r>
      <w:r w:rsidRPr="00B001CB">
        <w:rPr>
          <w:rFonts w:asciiTheme="minorHAnsi" w:hAnsiTheme="minorHAnsi"/>
          <w:b/>
          <w:color w:val="FF0000"/>
          <w:szCs w:val="20"/>
        </w:rPr>
        <w:t xml:space="preserve">be </w:t>
      </w:r>
      <w:proofErr w:type="gramStart"/>
      <w:r w:rsidRPr="00B001CB">
        <w:rPr>
          <w:rFonts w:asciiTheme="minorHAnsi" w:hAnsiTheme="minorHAnsi"/>
          <w:b/>
          <w:color w:val="FF0000"/>
          <w:szCs w:val="20"/>
        </w:rPr>
        <w:t>accepted</w:t>
      </w:r>
      <w:proofErr w:type="gramEnd"/>
    </w:p>
    <w:p w14:paraId="6D1E66FD" w14:textId="77777777" w:rsidR="00B001CB" w:rsidRPr="00B001CB" w:rsidRDefault="00B001CB" w:rsidP="00B001CB">
      <w:pPr>
        <w:spacing w:after="0" w:line="240" w:lineRule="auto"/>
        <w:ind w:left="0" w:firstLine="0"/>
        <w:rPr>
          <w:rFonts w:asciiTheme="minorHAnsi" w:hAnsiTheme="minorHAnsi"/>
          <w:b/>
          <w:color w:val="FF0000"/>
          <w:szCs w:val="20"/>
        </w:rPr>
      </w:pPr>
      <w:r w:rsidRPr="00B001CB">
        <w:rPr>
          <w:rFonts w:asciiTheme="minorHAnsi" w:hAnsiTheme="minorHAnsi"/>
          <w:b/>
          <w:color w:val="FF0000"/>
          <w:szCs w:val="20"/>
        </w:rPr>
        <w:t xml:space="preserve">Applications mailed after the postmark deadline will </w:t>
      </w:r>
      <w:r w:rsidRPr="00B001CB">
        <w:rPr>
          <w:rFonts w:asciiTheme="minorHAnsi" w:hAnsiTheme="minorHAnsi"/>
          <w:b/>
          <w:color w:val="auto"/>
          <w:szCs w:val="20"/>
        </w:rPr>
        <w:t>not</w:t>
      </w:r>
      <w:r w:rsidRPr="00B001CB">
        <w:rPr>
          <w:rFonts w:asciiTheme="minorHAnsi" w:hAnsiTheme="minorHAnsi"/>
          <w:b/>
          <w:color w:val="FF0000"/>
          <w:szCs w:val="20"/>
        </w:rPr>
        <w:t xml:space="preserve"> be </w:t>
      </w:r>
      <w:proofErr w:type="gramStart"/>
      <w:r w:rsidRPr="00B001CB">
        <w:rPr>
          <w:rFonts w:asciiTheme="minorHAnsi" w:hAnsiTheme="minorHAnsi"/>
          <w:b/>
          <w:color w:val="FF0000"/>
          <w:szCs w:val="20"/>
        </w:rPr>
        <w:t>accepted</w:t>
      </w:r>
      <w:proofErr w:type="gramEnd"/>
    </w:p>
    <w:p w14:paraId="4261F8C9" w14:textId="77777777" w:rsidR="00B001CB" w:rsidRPr="00B001CB" w:rsidRDefault="00B001CB" w:rsidP="00B001CB">
      <w:pPr>
        <w:spacing w:after="0" w:line="240" w:lineRule="auto"/>
        <w:ind w:left="0" w:firstLine="0"/>
        <w:rPr>
          <w:rFonts w:asciiTheme="minorHAnsi" w:hAnsiTheme="minorHAnsi"/>
          <w:b/>
          <w:color w:val="FF0000"/>
          <w:szCs w:val="20"/>
        </w:rPr>
      </w:pPr>
      <w:r w:rsidRPr="00B001CB">
        <w:rPr>
          <w:rFonts w:asciiTheme="minorHAnsi" w:hAnsiTheme="minorHAnsi"/>
          <w:b/>
          <w:color w:val="FF0000"/>
          <w:szCs w:val="20"/>
        </w:rPr>
        <w:t xml:space="preserve">Registration fees are </w:t>
      </w:r>
      <w:r w:rsidRPr="00B001CB">
        <w:rPr>
          <w:rFonts w:asciiTheme="minorHAnsi" w:hAnsiTheme="minorHAnsi"/>
          <w:b/>
          <w:color w:val="auto"/>
          <w:szCs w:val="20"/>
        </w:rPr>
        <w:t>not</w:t>
      </w:r>
      <w:r w:rsidRPr="00B001CB">
        <w:rPr>
          <w:rFonts w:asciiTheme="minorHAnsi" w:hAnsiTheme="minorHAnsi"/>
          <w:b/>
          <w:color w:val="FF0000"/>
          <w:szCs w:val="20"/>
        </w:rPr>
        <w:t xml:space="preserve"> </w:t>
      </w:r>
      <w:proofErr w:type="gramStart"/>
      <w:r w:rsidRPr="00B001CB">
        <w:rPr>
          <w:rFonts w:asciiTheme="minorHAnsi" w:hAnsiTheme="minorHAnsi"/>
          <w:b/>
          <w:color w:val="FF0000"/>
          <w:szCs w:val="20"/>
        </w:rPr>
        <w:t>refundable</w:t>
      </w:r>
      <w:proofErr w:type="gramEnd"/>
    </w:p>
    <w:p w14:paraId="29369D5C" w14:textId="0CAF6641" w:rsidR="00B001CB" w:rsidRDefault="00B001CB" w:rsidP="00B001CB">
      <w:pPr>
        <w:spacing w:after="0" w:line="240" w:lineRule="auto"/>
        <w:ind w:left="0" w:firstLine="0"/>
        <w:rPr>
          <w:rFonts w:asciiTheme="minorHAnsi" w:hAnsiTheme="minorHAnsi"/>
          <w:b/>
          <w:color w:val="FF0000"/>
          <w:szCs w:val="20"/>
        </w:rPr>
      </w:pPr>
      <w:r w:rsidRPr="00B001CB">
        <w:rPr>
          <w:rFonts w:asciiTheme="minorHAnsi" w:hAnsiTheme="minorHAnsi"/>
          <w:b/>
          <w:i/>
          <w:color w:val="FF0000"/>
          <w:szCs w:val="20"/>
        </w:rPr>
        <w:t>PLEASE</w:t>
      </w:r>
      <w:r w:rsidRPr="00B001CB">
        <w:rPr>
          <w:rFonts w:asciiTheme="minorHAnsi" w:hAnsiTheme="minorHAnsi"/>
          <w:b/>
          <w:color w:val="FF0000"/>
          <w:szCs w:val="20"/>
        </w:rPr>
        <w:t xml:space="preserve"> - Keep a copy of everything submitted-help eliminate unnecessary calls!</w:t>
      </w:r>
    </w:p>
    <w:p w14:paraId="3FF2868B" w14:textId="56206A29" w:rsidR="004170D7" w:rsidRDefault="004170D7" w:rsidP="00B001CB">
      <w:pPr>
        <w:spacing w:after="0" w:line="240" w:lineRule="auto"/>
        <w:ind w:left="0" w:firstLine="0"/>
        <w:rPr>
          <w:rFonts w:asciiTheme="minorHAnsi" w:hAnsiTheme="minorHAnsi"/>
          <w:b/>
          <w:color w:val="FF0000"/>
          <w:szCs w:val="20"/>
        </w:rPr>
      </w:pPr>
    </w:p>
    <w:p w14:paraId="34957904" w14:textId="77777777" w:rsidR="004170D7" w:rsidRDefault="004170D7" w:rsidP="00B001CB">
      <w:pPr>
        <w:spacing w:after="0" w:line="240" w:lineRule="auto"/>
        <w:ind w:left="0" w:firstLine="0"/>
        <w:rPr>
          <w:rFonts w:asciiTheme="minorHAnsi" w:hAnsiTheme="minorHAnsi"/>
          <w:b/>
          <w:color w:val="FF0000"/>
          <w:szCs w:val="20"/>
        </w:rPr>
      </w:pPr>
    </w:p>
    <w:p w14:paraId="3384D447" w14:textId="77777777" w:rsidR="00B001CB" w:rsidRDefault="00B001CB" w:rsidP="00B001CB">
      <w:pPr>
        <w:spacing w:after="0" w:line="240" w:lineRule="auto"/>
        <w:ind w:left="0" w:firstLine="0"/>
        <w:rPr>
          <w:rFonts w:asciiTheme="minorHAnsi" w:hAnsiTheme="minorHAnsi"/>
          <w:b/>
          <w:u w:val="single"/>
        </w:rPr>
      </w:pPr>
    </w:p>
    <w:p w14:paraId="5218B57C" w14:textId="63EA4532" w:rsidR="003D1D94" w:rsidRPr="004170D7" w:rsidRDefault="00114F6E" w:rsidP="00AE7A99">
      <w:pPr>
        <w:pStyle w:val="Heading2"/>
        <w:rPr>
          <w:u w:val="single"/>
        </w:rPr>
      </w:pPr>
      <w:r w:rsidRPr="004170D7">
        <w:rPr>
          <w:u w:val="single"/>
        </w:rPr>
        <w:t>Basis of Awards</w:t>
      </w:r>
    </w:p>
    <w:p w14:paraId="18F732E3" w14:textId="34DB496A" w:rsidR="006F7E50" w:rsidRPr="004E5504" w:rsidRDefault="008E4015" w:rsidP="008E4015">
      <w:pPr>
        <w:spacing w:after="10" w:line="249" w:lineRule="auto"/>
        <w:ind w:left="-5"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Applicants will be judged </w:t>
      </w:r>
      <w:r w:rsidR="00B04E33">
        <w:rPr>
          <w:rFonts w:asciiTheme="minorHAnsi" w:hAnsiTheme="minorHAnsi"/>
        </w:rPr>
        <w:t>based on</w:t>
      </w:r>
      <w:r w:rsidR="00F60623">
        <w:rPr>
          <w:rFonts w:asciiTheme="minorHAnsi" w:hAnsiTheme="minorHAnsi"/>
        </w:rPr>
        <w:t xml:space="preserve"> the following areas:</w:t>
      </w:r>
      <w:r w:rsidRPr="004E5504">
        <w:rPr>
          <w:rFonts w:asciiTheme="minorHAnsi" w:hAnsiTheme="minorHAnsi"/>
        </w:rPr>
        <w:t xml:space="preserve"> </w:t>
      </w:r>
    </w:p>
    <w:p w14:paraId="5E67E3F6" w14:textId="77777777" w:rsidR="006F7E50" w:rsidRPr="004E5504" w:rsidRDefault="006F7E50" w:rsidP="000B6FA1">
      <w:pPr>
        <w:spacing w:after="10" w:line="249" w:lineRule="auto"/>
        <w:ind w:left="990"/>
        <w:rPr>
          <w:rFonts w:asciiTheme="minorHAnsi" w:hAnsiTheme="minorHAnsi"/>
        </w:rPr>
      </w:pPr>
      <w:r w:rsidRPr="004E5504">
        <w:rPr>
          <w:rFonts w:asciiTheme="minorHAnsi" w:hAnsiTheme="minorHAnsi"/>
        </w:rPr>
        <w:t>Performance</w:t>
      </w:r>
      <w:r w:rsidR="000B6FA1" w:rsidRPr="004E5504">
        <w:rPr>
          <w:rFonts w:asciiTheme="minorHAnsi" w:hAnsiTheme="minorHAnsi"/>
        </w:rPr>
        <w:t xml:space="preserve"> (50%)</w:t>
      </w:r>
      <w:r w:rsidR="008E4015" w:rsidRPr="004E5504">
        <w:rPr>
          <w:rFonts w:asciiTheme="minorHAnsi" w:hAnsiTheme="minorHAnsi"/>
        </w:rPr>
        <w:t xml:space="preserve"> </w:t>
      </w:r>
    </w:p>
    <w:p w14:paraId="52A148BB" w14:textId="77777777" w:rsidR="006F7E50" w:rsidRPr="004E5504" w:rsidRDefault="006F7E50" w:rsidP="000B6FA1">
      <w:pPr>
        <w:spacing w:after="10" w:line="249" w:lineRule="auto"/>
        <w:ind w:left="990"/>
        <w:rPr>
          <w:rFonts w:asciiTheme="minorHAnsi" w:hAnsiTheme="minorHAnsi"/>
        </w:rPr>
      </w:pPr>
      <w:r w:rsidRPr="004E5504">
        <w:rPr>
          <w:rFonts w:asciiTheme="minorHAnsi" w:hAnsiTheme="minorHAnsi"/>
        </w:rPr>
        <w:t>Essay</w:t>
      </w:r>
      <w:r w:rsidR="000B6FA1" w:rsidRPr="004E5504">
        <w:rPr>
          <w:rFonts w:asciiTheme="minorHAnsi" w:hAnsiTheme="minorHAnsi"/>
        </w:rPr>
        <w:t xml:space="preserve"> (30%)</w:t>
      </w:r>
      <w:r w:rsidR="008E4015" w:rsidRPr="004E5504">
        <w:rPr>
          <w:rFonts w:asciiTheme="minorHAnsi" w:hAnsiTheme="minorHAnsi"/>
        </w:rPr>
        <w:t xml:space="preserve"> </w:t>
      </w:r>
    </w:p>
    <w:p w14:paraId="38C1C4B4" w14:textId="39DCDD84" w:rsidR="00F60623" w:rsidRPr="004E5504" w:rsidRDefault="006F7E50" w:rsidP="0078611C">
      <w:pPr>
        <w:spacing w:after="10" w:line="249" w:lineRule="auto"/>
        <w:ind w:left="990"/>
        <w:rPr>
          <w:rFonts w:asciiTheme="minorHAnsi" w:hAnsiTheme="minorHAnsi"/>
        </w:rPr>
      </w:pPr>
      <w:r w:rsidRPr="0078611C">
        <w:rPr>
          <w:rFonts w:asciiTheme="minorHAnsi" w:hAnsiTheme="minorHAnsi"/>
          <w:strike/>
          <w:highlight w:val="yellow"/>
        </w:rPr>
        <w:t>Sight</w:t>
      </w:r>
      <w:r w:rsidR="00050941" w:rsidRPr="0078611C">
        <w:rPr>
          <w:rFonts w:asciiTheme="minorHAnsi" w:hAnsiTheme="minorHAnsi"/>
          <w:strike/>
          <w:highlight w:val="yellow"/>
        </w:rPr>
        <w:t>-</w:t>
      </w:r>
      <w:r w:rsidR="000B6FA1" w:rsidRPr="0078611C">
        <w:rPr>
          <w:rFonts w:asciiTheme="minorHAnsi" w:hAnsiTheme="minorHAnsi"/>
          <w:strike/>
          <w:highlight w:val="yellow"/>
        </w:rPr>
        <w:t>reading</w:t>
      </w:r>
      <w:r w:rsidR="0078611C">
        <w:rPr>
          <w:rFonts w:asciiTheme="minorHAnsi" w:hAnsiTheme="minorHAnsi"/>
          <w:strike/>
          <w:highlight w:val="yellow"/>
        </w:rPr>
        <w:t xml:space="preserve"> </w:t>
      </w:r>
      <w:r w:rsidR="0078611C" w:rsidRPr="0078611C">
        <w:rPr>
          <w:rFonts w:asciiTheme="minorHAnsi" w:hAnsiTheme="minorHAnsi"/>
          <w:strike/>
          <w:highlight w:val="yellow"/>
        </w:rPr>
        <w:t>eliminated for 2021</w:t>
      </w:r>
      <w:r w:rsidR="0078611C">
        <w:rPr>
          <w:rFonts w:asciiTheme="minorHAnsi" w:hAnsiTheme="minorHAnsi"/>
          <w:highlight w:val="yellow"/>
        </w:rPr>
        <w:t xml:space="preserve"> (20% will automatically be applied to applicants score)</w:t>
      </w:r>
    </w:p>
    <w:p w14:paraId="00A2726B" w14:textId="67C45A6E" w:rsidR="003D1D94" w:rsidRPr="004170D7" w:rsidRDefault="00114F6E" w:rsidP="005B48EE">
      <w:pPr>
        <w:pStyle w:val="Heading2"/>
        <w:rPr>
          <w:u w:val="single"/>
        </w:rPr>
      </w:pPr>
      <w:bookmarkStart w:id="0" w:name="_Hlk521492852"/>
      <w:bookmarkStart w:id="1" w:name="_Hlk521492818"/>
      <w:r w:rsidRPr="004170D7">
        <w:rPr>
          <w:u w:val="single"/>
        </w:rPr>
        <w:t>Eligibility</w:t>
      </w:r>
    </w:p>
    <w:p w14:paraId="730C2B97" w14:textId="77777777" w:rsidR="00745E1D" w:rsidRPr="004E5504" w:rsidRDefault="00745E1D" w:rsidP="005B48EE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</w:rPr>
      </w:pPr>
      <w:bookmarkStart w:id="2" w:name="_Hlk521493158"/>
      <w:r w:rsidRPr="004E5504">
        <w:rPr>
          <w:rFonts w:asciiTheme="minorHAnsi" w:hAnsiTheme="minorHAnsi"/>
        </w:rPr>
        <w:t xml:space="preserve">The auditions are open to students of </w:t>
      </w:r>
      <w:r w:rsidR="00114F6E">
        <w:rPr>
          <w:rFonts w:asciiTheme="minorHAnsi" w:hAnsiTheme="minorHAnsi"/>
        </w:rPr>
        <w:t xml:space="preserve">Central East District </w:t>
      </w:r>
      <w:r w:rsidRPr="004E5504">
        <w:rPr>
          <w:rFonts w:asciiTheme="minorHAnsi" w:hAnsiTheme="minorHAnsi"/>
        </w:rPr>
        <w:t xml:space="preserve">OhioMTA members as well as </w:t>
      </w:r>
      <w:r w:rsidR="00EB3E6A">
        <w:rPr>
          <w:rFonts w:asciiTheme="minorHAnsi" w:hAnsiTheme="minorHAnsi"/>
        </w:rPr>
        <w:t>nonmembers; however, students and</w:t>
      </w:r>
      <w:r w:rsidRPr="004E5504">
        <w:rPr>
          <w:rFonts w:asciiTheme="minorHAnsi" w:hAnsiTheme="minorHAnsi"/>
        </w:rPr>
        <w:t xml:space="preserve"> non-member teachers are required to reside within the Central East District.</w:t>
      </w:r>
    </w:p>
    <w:p w14:paraId="34F12CF4" w14:textId="24EF8B82" w:rsidR="00745E1D" w:rsidRPr="004E5504" w:rsidRDefault="00745E1D" w:rsidP="005B48EE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</w:rPr>
      </w:pPr>
      <w:r w:rsidRPr="004E5504">
        <w:rPr>
          <w:rFonts w:asciiTheme="minorHAnsi" w:hAnsiTheme="minorHAnsi"/>
        </w:rPr>
        <w:t>Applicants must have studied in the performance medium of the audition with their current teacher for at least six (6) months of the nine (9) months immediately preceding the auditions</w:t>
      </w:r>
      <w:r w:rsidR="00D80BF4">
        <w:rPr>
          <w:rFonts w:asciiTheme="minorHAnsi" w:hAnsiTheme="minorHAnsi"/>
        </w:rPr>
        <w:t>.</w:t>
      </w:r>
      <w:r w:rsidRPr="004E5504">
        <w:rPr>
          <w:rFonts w:asciiTheme="minorHAnsi" w:hAnsiTheme="minorHAnsi"/>
        </w:rPr>
        <w:t xml:space="preserve"> </w:t>
      </w:r>
    </w:p>
    <w:bookmarkEnd w:id="0"/>
    <w:p w14:paraId="23565DA4" w14:textId="77777777" w:rsidR="007312D0" w:rsidRPr="004E5504" w:rsidRDefault="007312D0" w:rsidP="005B48EE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Previous recipients are not eligible to audition the year following their award, </w:t>
      </w:r>
      <w:proofErr w:type="gramStart"/>
      <w:r w:rsidRPr="004E5504">
        <w:rPr>
          <w:rFonts w:asciiTheme="minorHAnsi" w:hAnsiTheme="minorHAnsi"/>
        </w:rPr>
        <w:t>with the exception of</w:t>
      </w:r>
      <w:proofErr w:type="gramEnd"/>
      <w:r w:rsidRPr="004E5504">
        <w:rPr>
          <w:rFonts w:asciiTheme="minorHAnsi" w:hAnsiTheme="minorHAnsi"/>
        </w:rPr>
        <w:t xml:space="preserve"> future music majors auditioning for the Graduating Senior Award for rising music majors.  </w:t>
      </w:r>
    </w:p>
    <w:p w14:paraId="43531D9E" w14:textId="5B6A5918" w:rsidR="00745E1D" w:rsidRDefault="00745E1D" w:rsidP="005B48EE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</w:rPr>
      </w:pPr>
      <w:r w:rsidRPr="004E5504">
        <w:rPr>
          <w:rFonts w:asciiTheme="minorHAnsi" w:hAnsiTheme="minorHAnsi"/>
        </w:rPr>
        <w:lastRenderedPageBreak/>
        <w:t xml:space="preserve">A student may compete on more than one </w:t>
      </w:r>
      <w:r w:rsidR="00F60623" w:rsidRPr="004E5504">
        <w:rPr>
          <w:rFonts w:asciiTheme="minorHAnsi" w:hAnsiTheme="minorHAnsi"/>
        </w:rPr>
        <w:t>instrument but</w:t>
      </w:r>
      <w:r w:rsidRPr="004E5504">
        <w:rPr>
          <w:rFonts w:asciiTheme="minorHAnsi" w:hAnsiTheme="minorHAnsi"/>
        </w:rPr>
        <w:t xml:space="preserve"> cannot win more than one scholarship.</w:t>
      </w:r>
    </w:p>
    <w:p w14:paraId="52F0FF4E" w14:textId="5DDD788E" w:rsidR="00D80BF4" w:rsidRDefault="005616A4" w:rsidP="005B48EE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teacher may enter no more than three </w:t>
      </w:r>
      <w:r w:rsidR="00D80BF4">
        <w:rPr>
          <w:rFonts w:asciiTheme="minorHAnsi" w:hAnsiTheme="minorHAnsi"/>
        </w:rPr>
        <w:t>applications</w:t>
      </w:r>
      <w:r w:rsidR="006F0457">
        <w:rPr>
          <w:rFonts w:asciiTheme="minorHAnsi" w:hAnsiTheme="minorHAnsi"/>
        </w:rPr>
        <w:t xml:space="preserve">. </w:t>
      </w:r>
      <w:r w:rsidR="00D80BF4">
        <w:rPr>
          <w:rFonts w:asciiTheme="minorHAnsi" w:hAnsiTheme="minorHAnsi"/>
        </w:rPr>
        <w:t xml:space="preserve"> </w:t>
      </w:r>
    </w:p>
    <w:p w14:paraId="66A40359" w14:textId="6C89FD38" w:rsidR="005616A4" w:rsidRDefault="005616A4" w:rsidP="005B48EE">
      <w:pPr>
        <w:pStyle w:val="ListParagraph"/>
        <w:numPr>
          <w:ilvl w:val="0"/>
          <w:numId w:val="2"/>
        </w:numPr>
        <w:spacing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Scholarship awards may not financially benefit the student’s teacher or relatives of the student’s teacher.</w:t>
      </w:r>
    </w:p>
    <w:bookmarkEnd w:id="2"/>
    <w:p w14:paraId="3D215C14" w14:textId="77777777" w:rsidR="003D1D94" w:rsidRPr="004E5504" w:rsidRDefault="003D1D94">
      <w:pPr>
        <w:spacing w:after="0" w:line="259" w:lineRule="auto"/>
        <w:ind w:left="0" w:firstLine="0"/>
        <w:rPr>
          <w:rFonts w:asciiTheme="minorHAnsi" w:hAnsiTheme="minorHAnsi"/>
        </w:rPr>
      </w:pPr>
    </w:p>
    <w:bookmarkEnd w:id="1"/>
    <w:p w14:paraId="62A78B59" w14:textId="01E560B8" w:rsidR="00D80BF4" w:rsidRPr="004170D7" w:rsidRDefault="00654425" w:rsidP="00D80BF4">
      <w:pPr>
        <w:pStyle w:val="Heading2"/>
        <w:rPr>
          <w:u w:val="single"/>
        </w:rPr>
      </w:pPr>
      <w:r w:rsidRPr="004170D7">
        <w:rPr>
          <w:u w:val="single"/>
        </w:rPr>
        <w:t xml:space="preserve">Division and </w:t>
      </w:r>
      <w:r w:rsidR="008E4015" w:rsidRPr="004170D7">
        <w:rPr>
          <w:u w:val="single"/>
        </w:rPr>
        <w:t xml:space="preserve">Performance </w:t>
      </w:r>
      <w:r w:rsidR="005B48EE" w:rsidRPr="004170D7">
        <w:rPr>
          <w:u w:val="single"/>
        </w:rPr>
        <w:t>Length</w:t>
      </w:r>
      <w:r w:rsidR="00D80BF4" w:rsidRPr="004170D7">
        <w:rPr>
          <w:u w:val="single"/>
        </w:rPr>
        <w:t xml:space="preserve"> </w:t>
      </w:r>
    </w:p>
    <w:p w14:paraId="0B1251EB" w14:textId="0114590A" w:rsidR="003D1D94" w:rsidRPr="001D6FB9" w:rsidRDefault="00EA672B" w:rsidP="006F0457">
      <w:pPr>
        <w:pStyle w:val="Heading2"/>
        <w:ind w:firstLine="360"/>
        <w:rPr>
          <w:b w:val="0"/>
          <w:sz w:val="24"/>
          <w:szCs w:val="24"/>
        </w:rPr>
      </w:pPr>
      <w:r w:rsidRPr="001D6FB9">
        <w:rPr>
          <w:b w:val="0"/>
          <w:sz w:val="24"/>
          <w:szCs w:val="24"/>
        </w:rPr>
        <w:t>Elementary (</w:t>
      </w:r>
      <w:r w:rsidR="00654425" w:rsidRPr="001D6FB9">
        <w:rPr>
          <w:b w:val="0"/>
          <w:sz w:val="24"/>
          <w:szCs w:val="24"/>
        </w:rPr>
        <w:t xml:space="preserve">ages 9 to 11) – 3 to 6 minutes </w:t>
      </w:r>
    </w:p>
    <w:p w14:paraId="58DD6808" w14:textId="6D6AA883" w:rsidR="008E4015" w:rsidRDefault="00654425" w:rsidP="004E5504">
      <w:pPr>
        <w:spacing w:after="0" w:line="247" w:lineRule="auto"/>
        <w:ind w:left="360" w:right="3864" w:firstLine="0"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Junior High (ages 12 to 14) – 6 to 10 minutes Senior High (ages 15 +) – 10 to 20 minutes </w:t>
      </w:r>
    </w:p>
    <w:p w14:paraId="2FCF9A19" w14:textId="72D1FDA1" w:rsidR="0029477E" w:rsidRDefault="0029477E" w:rsidP="004E5504">
      <w:pPr>
        <w:spacing w:after="0" w:line="247" w:lineRule="auto"/>
        <w:ind w:left="360" w:right="3864" w:firstLine="0"/>
        <w:rPr>
          <w:rFonts w:asciiTheme="minorHAnsi" w:hAnsiTheme="minorHAnsi"/>
        </w:rPr>
      </w:pPr>
    </w:p>
    <w:p w14:paraId="58CA13A3" w14:textId="0D12FD46" w:rsidR="003D1D94" w:rsidRPr="004170D7" w:rsidRDefault="00114F6E" w:rsidP="005B48EE">
      <w:pPr>
        <w:pStyle w:val="Heading2"/>
        <w:rPr>
          <w:u w:val="single"/>
        </w:rPr>
      </w:pPr>
      <w:r w:rsidRPr="004170D7">
        <w:rPr>
          <w:u w:val="single"/>
        </w:rPr>
        <w:t>Repertoire Requirements</w:t>
      </w:r>
    </w:p>
    <w:p w14:paraId="5B6026A2" w14:textId="77777777" w:rsidR="00A777B4" w:rsidRPr="004E5504" w:rsidRDefault="00A777B4" w:rsidP="005B48EE">
      <w:pPr>
        <w:pStyle w:val="ListParagraph"/>
        <w:numPr>
          <w:ilvl w:val="0"/>
          <w:numId w:val="6"/>
        </w:numPr>
        <w:spacing w:after="60" w:line="240" w:lineRule="auto"/>
        <w:ind w:left="360"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Two </w:t>
      </w:r>
      <w:r w:rsidR="00654425" w:rsidRPr="004E5504">
        <w:rPr>
          <w:rFonts w:asciiTheme="minorHAnsi" w:hAnsiTheme="minorHAnsi"/>
        </w:rPr>
        <w:t xml:space="preserve">or three selections from </w:t>
      </w:r>
      <w:r w:rsidR="00654425" w:rsidRPr="004E5504">
        <w:rPr>
          <w:rFonts w:asciiTheme="minorHAnsi" w:hAnsiTheme="minorHAnsi"/>
          <w:b/>
          <w:i/>
          <w:u w:val="single"/>
        </w:rPr>
        <w:t>different</w:t>
      </w:r>
      <w:r w:rsidR="00654425" w:rsidRPr="004E5504">
        <w:rPr>
          <w:rFonts w:asciiTheme="minorHAnsi" w:hAnsiTheme="minorHAnsi"/>
        </w:rPr>
        <w:t xml:space="preserve"> compositional eras should be prepared.  </w:t>
      </w:r>
    </w:p>
    <w:p w14:paraId="12B70D90" w14:textId="77777777" w:rsidR="00A777B4" w:rsidRPr="004E5504" w:rsidRDefault="00654425" w:rsidP="005B48EE">
      <w:pPr>
        <w:pStyle w:val="ListParagraph"/>
        <w:numPr>
          <w:ilvl w:val="0"/>
          <w:numId w:val="6"/>
        </w:numPr>
        <w:spacing w:after="60" w:line="240" w:lineRule="auto"/>
        <w:ind w:left="360"/>
        <w:rPr>
          <w:rFonts w:asciiTheme="minorHAnsi" w:hAnsiTheme="minorHAnsi"/>
        </w:rPr>
      </w:pPr>
      <w:r w:rsidRPr="004E5504">
        <w:rPr>
          <w:rFonts w:asciiTheme="minorHAnsi" w:hAnsiTheme="minorHAnsi"/>
        </w:rPr>
        <w:t>Pianists and vocalists must perform from memory</w:t>
      </w:r>
      <w:r w:rsidR="00712712" w:rsidRPr="004E5504">
        <w:rPr>
          <w:rFonts w:asciiTheme="minorHAnsi" w:hAnsiTheme="minorHAnsi"/>
        </w:rPr>
        <w:t xml:space="preserve"> - m</w:t>
      </w:r>
      <w:r w:rsidRPr="004E5504">
        <w:rPr>
          <w:rFonts w:asciiTheme="minorHAnsi" w:hAnsiTheme="minorHAnsi"/>
        </w:rPr>
        <w:t xml:space="preserve">emorization is optional for all </w:t>
      </w:r>
      <w:r w:rsidR="00A777B4" w:rsidRPr="004E5504">
        <w:rPr>
          <w:rFonts w:asciiTheme="minorHAnsi" w:hAnsiTheme="minorHAnsi"/>
        </w:rPr>
        <w:t xml:space="preserve">             </w:t>
      </w:r>
      <w:r w:rsidRPr="004E5504">
        <w:rPr>
          <w:rFonts w:asciiTheme="minorHAnsi" w:hAnsiTheme="minorHAnsi"/>
        </w:rPr>
        <w:t xml:space="preserve">other instrumentalists.  </w:t>
      </w:r>
    </w:p>
    <w:p w14:paraId="139018B2" w14:textId="4CF9DCD8" w:rsidR="006F7E50" w:rsidRPr="000A4CAC" w:rsidRDefault="00654425" w:rsidP="005B48EE">
      <w:pPr>
        <w:pStyle w:val="ListParagraph"/>
        <w:numPr>
          <w:ilvl w:val="0"/>
          <w:numId w:val="6"/>
        </w:numPr>
        <w:spacing w:after="60" w:line="240" w:lineRule="auto"/>
        <w:ind w:left="360"/>
        <w:rPr>
          <w:rFonts w:asciiTheme="minorHAnsi" w:hAnsiTheme="minorHAnsi"/>
          <w:strike/>
          <w:highlight w:val="yellow"/>
        </w:rPr>
      </w:pPr>
      <w:r w:rsidRPr="000A4CAC">
        <w:rPr>
          <w:rFonts w:asciiTheme="minorHAnsi" w:hAnsiTheme="minorHAnsi"/>
          <w:strike/>
          <w:highlight w:val="yellow"/>
        </w:rPr>
        <w:t xml:space="preserve">Performance of prepared selections will be followed by sight-reading. </w:t>
      </w:r>
      <w:r w:rsidR="000A4CAC">
        <w:rPr>
          <w:rFonts w:asciiTheme="minorHAnsi" w:hAnsiTheme="minorHAnsi"/>
          <w:highlight w:val="yellow"/>
        </w:rPr>
        <w:t xml:space="preserve">Eliminated for </w:t>
      </w:r>
      <w:proofErr w:type="gramStart"/>
      <w:r w:rsidR="000A4CAC">
        <w:rPr>
          <w:rFonts w:asciiTheme="minorHAnsi" w:hAnsiTheme="minorHAnsi"/>
          <w:highlight w:val="yellow"/>
        </w:rPr>
        <w:t>2021</w:t>
      </w:r>
      <w:proofErr w:type="gramEnd"/>
    </w:p>
    <w:p w14:paraId="1A100DCD" w14:textId="77777777" w:rsidR="00A777B4" w:rsidRPr="00B4646D" w:rsidRDefault="006F7E50" w:rsidP="005B48EE">
      <w:pPr>
        <w:pStyle w:val="ListParagraph"/>
        <w:numPr>
          <w:ilvl w:val="0"/>
          <w:numId w:val="6"/>
        </w:numPr>
        <w:spacing w:after="60" w:line="240" w:lineRule="auto"/>
        <w:ind w:left="360"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Students may enter up to three </w:t>
      </w:r>
      <w:r w:rsidR="005B48EE">
        <w:rPr>
          <w:rFonts w:asciiTheme="minorHAnsi" w:hAnsiTheme="minorHAnsi"/>
        </w:rPr>
        <w:t>pieces</w:t>
      </w:r>
      <w:r w:rsidRPr="004E5504">
        <w:rPr>
          <w:rFonts w:asciiTheme="minorHAnsi" w:hAnsiTheme="minorHAnsi"/>
        </w:rPr>
        <w:t xml:space="preserve"> to meet the time requirement. However, actual audition length may be reduced depending upon the number of applicants and/or time limitations on the day of auditions. </w:t>
      </w:r>
    </w:p>
    <w:p w14:paraId="74EE4098" w14:textId="77777777" w:rsidR="00745E1D" w:rsidRPr="004E5504" w:rsidRDefault="00745E1D">
      <w:pPr>
        <w:ind w:left="-5"/>
        <w:rPr>
          <w:rFonts w:asciiTheme="minorHAnsi" w:hAnsiTheme="minorHAnsi"/>
        </w:rPr>
      </w:pPr>
    </w:p>
    <w:p w14:paraId="7331003A" w14:textId="7D2EDCAE" w:rsidR="007312D0" w:rsidRPr="004170D7" w:rsidRDefault="007312D0" w:rsidP="005B48EE">
      <w:pPr>
        <w:pStyle w:val="Heading2"/>
        <w:rPr>
          <w:u w:val="single"/>
        </w:rPr>
      </w:pPr>
      <w:r w:rsidRPr="004170D7">
        <w:rPr>
          <w:u w:val="single"/>
        </w:rPr>
        <w:t>Auditions</w:t>
      </w:r>
      <w:r w:rsidR="00F60623" w:rsidRPr="004170D7">
        <w:rPr>
          <w:u w:val="single"/>
        </w:rPr>
        <w:t xml:space="preserve"> </w:t>
      </w:r>
    </w:p>
    <w:p w14:paraId="39E29866" w14:textId="77777777" w:rsidR="007312D0" w:rsidRPr="004E5504" w:rsidRDefault="007312D0" w:rsidP="005B48EE">
      <w:pPr>
        <w:numPr>
          <w:ilvl w:val="0"/>
          <w:numId w:val="1"/>
        </w:numPr>
        <w:spacing w:after="60" w:line="240" w:lineRule="auto"/>
        <w:ind w:left="360" w:hanging="360"/>
        <w:contextualSpacing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Accompaniment for non-piano auditions is recommended, but not required. An accompanist may not be the student’s teacher or parent. </w:t>
      </w:r>
    </w:p>
    <w:p w14:paraId="44FD471D" w14:textId="77777777" w:rsidR="007312D0" w:rsidRPr="004E5504" w:rsidRDefault="007312D0" w:rsidP="005B48EE">
      <w:pPr>
        <w:numPr>
          <w:ilvl w:val="0"/>
          <w:numId w:val="1"/>
        </w:numPr>
        <w:spacing w:after="60" w:line="240" w:lineRule="auto"/>
        <w:ind w:left="360" w:hanging="360"/>
        <w:contextualSpacing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Auditions are closed.  To assure anonymity, teachers may not assist students in any manner, nor identify themselves to the judges.  Instrumentalists are expected to tune their own instruments. </w:t>
      </w:r>
    </w:p>
    <w:p w14:paraId="439DF701" w14:textId="77777777" w:rsidR="00012D70" w:rsidRPr="004E5504" w:rsidRDefault="00654425" w:rsidP="005B48EE">
      <w:pPr>
        <w:numPr>
          <w:ilvl w:val="0"/>
          <w:numId w:val="1"/>
        </w:numPr>
        <w:spacing w:after="60" w:line="240" w:lineRule="auto"/>
        <w:ind w:left="360" w:hanging="360"/>
        <w:contextualSpacing/>
        <w:rPr>
          <w:rFonts w:asciiTheme="minorHAnsi" w:hAnsiTheme="minorHAnsi"/>
        </w:rPr>
      </w:pPr>
      <w:r w:rsidRPr="000A4CAC">
        <w:rPr>
          <w:rFonts w:asciiTheme="minorHAnsi" w:hAnsiTheme="minorHAnsi"/>
          <w:strike/>
          <w:highlight w:val="yellow"/>
        </w:rPr>
        <w:t>All students will perform in person on the day of the auditions</w:t>
      </w:r>
      <w:r w:rsidRPr="004E5504">
        <w:rPr>
          <w:rFonts w:asciiTheme="minorHAnsi" w:hAnsiTheme="minorHAnsi"/>
        </w:rPr>
        <w:t xml:space="preserve">.  No recorded auditions or deferred auditions are possible. </w:t>
      </w:r>
    </w:p>
    <w:p w14:paraId="1E19C88B" w14:textId="77777777" w:rsidR="00012D70" w:rsidRPr="004E5504" w:rsidRDefault="00012D70" w:rsidP="00012D70">
      <w:pPr>
        <w:rPr>
          <w:rFonts w:asciiTheme="minorHAnsi" w:hAnsiTheme="minorHAnsi"/>
        </w:rPr>
      </w:pPr>
    </w:p>
    <w:p w14:paraId="5E2F348A" w14:textId="648821A6" w:rsidR="00654425" w:rsidRPr="004170D7" w:rsidRDefault="00654425" w:rsidP="005B48EE">
      <w:pPr>
        <w:pStyle w:val="Heading2"/>
        <w:rPr>
          <w:u w:val="single"/>
        </w:rPr>
      </w:pPr>
      <w:r w:rsidRPr="004170D7">
        <w:rPr>
          <w:u w:val="single"/>
        </w:rPr>
        <w:t>Award Distribution/Notification</w:t>
      </w:r>
      <w:r w:rsidR="006F0457" w:rsidRPr="004170D7">
        <w:rPr>
          <w:u w:val="single"/>
        </w:rPr>
        <w:t xml:space="preserve"> </w:t>
      </w:r>
    </w:p>
    <w:p w14:paraId="53FF8D3D" w14:textId="64ECEF41" w:rsidR="003D1D94" w:rsidRPr="004E5504" w:rsidRDefault="00654425" w:rsidP="005B48EE">
      <w:pPr>
        <w:spacing w:after="60" w:line="240" w:lineRule="auto"/>
        <w:ind w:left="360" w:hanging="360"/>
        <w:contextualSpacing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1.   </w:t>
      </w:r>
      <w:r w:rsidR="00D750BF">
        <w:rPr>
          <w:rFonts w:asciiTheme="minorHAnsi" w:hAnsiTheme="minorHAnsi"/>
        </w:rPr>
        <w:t xml:space="preserve">Notification of the results will be mailed in one of the </w:t>
      </w:r>
      <w:r w:rsidR="005B078E">
        <w:rPr>
          <w:rFonts w:asciiTheme="minorHAnsi" w:hAnsiTheme="minorHAnsi"/>
        </w:rPr>
        <w:t>self-addressed</w:t>
      </w:r>
      <w:r w:rsidR="00D750BF">
        <w:rPr>
          <w:rFonts w:asciiTheme="minorHAnsi" w:hAnsiTheme="minorHAnsi"/>
        </w:rPr>
        <w:t xml:space="preserve"> stamped envelopes</w:t>
      </w:r>
      <w:r w:rsidRPr="004E5504">
        <w:rPr>
          <w:rFonts w:asciiTheme="minorHAnsi" w:hAnsiTheme="minorHAnsi"/>
        </w:rPr>
        <w:t xml:space="preserve"> </w:t>
      </w:r>
      <w:r w:rsidR="00D750BF">
        <w:rPr>
          <w:rFonts w:asciiTheme="minorHAnsi" w:hAnsiTheme="minorHAnsi"/>
        </w:rPr>
        <w:t xml:space="preserve">provided with the application </w:t>
      </w:r>
      <w:r w:rsidRPr="004E5504">
        <w:rPr>
          <w:rFonts w:asciiTheme="minorHAnsi" w:hAnsiTheme="minorHAnsi"/>
        </w:rPr>
        <w:t xml:space="preserve">within seven (7) </w:t>
      </w:r>
      <w:r w:rsidR="00EB4C04" w:rsidRPr="004E5504">
        <w:rPr>
          <w:rFonts w:asciiTheme="minorHAnsi" w:hAnsiTheme="minorHAnsi"/>
        </w:rPr>
        <w:t xml:space="preserve">to ten (10) </w:t>
      </w:r>
      <w:r w:rsidRPr="004E5504">
        <w:rPr>
          <w:rFonts w:asciiTheme="minorHAnsi" w:hAnsiTheme="minorHAnsi"/>
        </w:rPr>
        <w:t>days</w:t>
      </w:r>
      <w:r w:rsidR="00B001CB">
        <w:rPr>
          <w:rFonts w:asciiTheme="minorHAnsi" w:hAnsiTheme="minorHAnsi"/>
        </w:rPr>
        <w:t xml:space="preserve"> of the event</w:t>
      </w:r>
      <w:r w:rsidRPr="004E5504">
        <w:rPr>
          <w:rFonts w:asciiTheme="minorHAnsi" w:hAnsiTheme="minorHAnsi"/>
        </w:rPr>
        <w:t xml:space="preserve">. </w:t>
      </w:r>
    </w:p>
    <w:p w14:paraId="0DDA47B6" w14:textId="5FF718D4" w:rsidR="003D1D94" w:rsidRPr="004E5504" w:rsidRDefault="00773BA1" w:rsidP="005B48EE">
      <w:pPr>
        <w:pStyle w:val="ListParagraph"/>
        <w:numPr>
          <w:ilvl w:val="0"/>
          <w:numId w:val="3"/>
        </w:numPr>
        <w:spacing w:after="60" w:line="240" w:lineRule="auto"/>
        <w:ind w:left="360"/>
        <w:rPr>
          <w:rFonts w:asciiTheme="minorHAnsi" w:hAnsiTheme="minorHAnsi"/>
        </w:rPr>
      </w:pPr>
      <w:r w:rsidRPr="004E5504">
        <w:rPr>
          <w:rFonts w:asciiTheme="minorHAnsi" w:hAnsiTheme="minorHAnsi"/>
        </w:rPr>
        <w:t xml:space="preserve">Comment sheets from judges will be returned </w:t>
      </w:r>
      <w:r w:rsidR="00D750BF">
        <w:rPr>
          <w:rFonts w:asciiTheme="minorHAnsi" w:hAnsiTheme="minorHAnsi"/>
        </w:rPr>
        <w:t>with the results</w:t>
      </w:r>
      <w:r w:rsidR="00B001CB">
        <w:rPr>
          <w:rFonts w:asciiTheme="minorHAnsi" w:hAnsiTheme="minorHAnsi"/>
        </w:rPr>
        <w:t xml:space="preserve"> in one of the envelopes provided with application</w:t>
      </w:r>
      <w:r w:rsidRPr="004E5504">
        <w:rPr>
          <w:rFonts w:asciiTheme="minorHAnsi" w:hAnsiTheme="minorHAnsi"/>
        </w:rPr>
        <w:t>.</w:t>
      </w:r>
      <w:r w:rsidR="00654425" w:rsidRPr="004E5504">
        <w:rPr>
          <w:rFonts w:asciiTheme="minorHAnsi" w:hAnsiTheme="minorHAnsi"/>
        </w:rPr>
        <w:t xml:space="preserve"> </w:t>
      </w:r>
    </w:p>
    <w:p w14:paraId="09FDCFD6" w14:textId="77777777" w:rsidR="003D1D94" w:rsidRPr="004E5504" w:rsidRDefault="00654425" w:rsidP="005B48EE">
      <w:pPr>
        <w:numPr>
          <w:ilvl w:val="0"/>
          <w:numId w:val="3"/>
        </w:numPr>
        <w:spacing w:after="60" w:line="240" w:lineRule="auto"/>
        <w:ind w:left="360"/>
        <w:contextualSpacing/>
        <w:rPr>
          <w:rFonts w:asciiTheme="minorHAnsi" w:hAnsiTheme="minorHAnsi"/>
        </w:rPr>
      </w:pPr>
      <w:r w:rsidRPr="004E5504">
        <w:rPr>
          <w:rFonts w:asciiTheme="minorHAnsi" w:hAnsiTheme="minorHAnsi"/>
        </w:rPr>
        <w:t>Award money must be used during the summer of the year in which it is awarded and cannot be deferred to the fall</w:t>
      </w:r>
      <w:r w:rsidR="00EB4C04" w:rsidRPr="004E5504">
        <w:rPr>
          <w:rFonts w:asciiTheme="minorHAnsi" w:hAnsiTheme="minorHAnsi"/>
        </w:rPr>
        <w:t xml:space="preserve"> or to another year. </w:t>
      </w:r>
      <w:r w:rsidRPr="004E5504">
        <w:rPr>
          <w:rFonts w:asciiTheme="minorHAnsi" w:hAnsiTheme="minorHAnsi"/>
        </w:rPr>
        <w:t>(</w:t>
      </w:r>
      <w:proofErr w:type="gramStart"/>
      <w:r w:rsidRPr="004E5504">
        <w:rPr>
          <w:rFonts w:asciiTheme="minorHAnsi" w:hAnsiTheme="minorHAnsi"/>
        </w:rPr>
        <w:t>with the exception of</w:t>
      </w:r>
      <w:proofErr w:type="gramEnd"/>
      <w:r w:rsidRPr="004E5504">
        <w:rPr>
          <w:rFonts w:asciiTheme="minorHAnsi" w:hAnsiTheme="minorHAnsi"/>
        </w:rPr>
        <w:t xml:space="preserve"> the Graduating Senior Award) </w:t>
      </w:r>
    </w:p>
    <w:p w14:paraId="691AF97D" w14:textId="46C952BC" w:rsidR="003D1D94" w:rsidRDefault="00654425" w:rsidP="005B48EE">
      <w:pPr>
        <w:numPr>
          <w:ilvl w:val="0"/>
          <w:numId w:val="3"/>
        </w:numPr>
        <w:spacing w:after="60" w:line="240" w:lineRule="auto"/>
        <w:ind w:left="360"/>
        <w:contextualSpacing/>
        <w:rPr>
          <w:rFonts w:asciiTheme="minorHAnsi" w:hAnsiTheme="minorHAnsi"/>
          <w:i/>
        </w:rPr>
      </w:pPr>
      <w:r w:rsidRPr="004E5504">
        <w:rPr>
          <w:rFonts w:asciiTheme="minorHAnsi" w:hAnsiTheme="minorHAnsi"/>
        </w:rPr>
        <w:t xml:space="preserve">Payment of the awards will be made directly to the institution sponsoring the camp, workshop, etc.  </w:t>
      </w:r>
      <w:r w:rsidRPr="006F0457">
        <w:rPr>
          <w:rFonts w:asciiTheme="minorHAnsi" w:hAnsiTheme="minorHAnsi"/>
          <w:i/>
        </w:rPr>
        <w:t xml:space="preserve">Winners must contact the scholarship chairman in writing by </w:t>
      </w:r>
      <w:r w:rsidRPr="006F0457">
        <w:rPr>
          <w:rFonts w:asciiTheme="minorHAnsi" w:hAnsiTheme="minorHAnsi"/>
          <w:b/>
          <w:i/>
        </w:rPr>
        <w:t>June 30</w:t>
      </w:r>
      <w:r w:rsidRPr="006F0457">
        <w:rPr>
          <w:rFonts w:asciiTheme="minorHAnsi" w:hAnsiTheme="minorHAnsi"/>
          <w:b/>
          <w:i/>
          <w:vertAlign w:val="superscript"/>
        </w:rPr>
        <w:t>,th</w:t>
      </w:r>
      <w:r w:rsidRPr="006F0457">
        <w:rPr>
          <w:rFonts w:asciiTheme="minorHAnsi" w:hAnsiTheme="minorHAnsi"/>
          <w:i/>
          <w:vertAlign w:val="superscript"/>
        </w:rPr>
        <w:t xml:space="preserve"> </w:t>
      </w:r>
      <w:r w:rsidRPr="006F0457">
        <w:rPr>
          <w:rFonts w:asciiTheme="minorHAnsi" w:hAnsiTheme="minorHAnsi"/>
          <w:i/>
        </w:rPr>
        <w:t xml:space="preserve"> </w:t>
      </w:r>
      <w:r w:rsidR="004A0FC8" w:rsidRPr="006F0457">
        <w:rPr>
          <w:rFonts w:asciiTheme="minorHAnsi" w:hAnsiTheme="minorHAnsi"/>
          <w:i/>
        </w:rPr>
        <w:t xml:space="preserve">(via mail or e-mail) </w:t>
      </w:r>
      <w:r w:rsidRPr="006F0457">
        <w:rPr>
          <w:rFonts w:asciiTheme="minorHAnsi" w:hAnsiTheme="minorHAnsi"/>
          <w:i/>
        </w:rPr>
        <w:t>re</w:t>
      </w:r>
      <w:r w:rsidR="004A4642" w:rsidRPr="006F0457">
        <w:rPr>
          <w:rFonts w:asciiTheme="minorHAnsi" w:hAnsiTheme="minorHAnsi"/>
          <w:i/>
        </w:rPr>
        <w:t>garding the direction of funds</w:t>
      </w:r>
      <w:r w:rsidR="004170D7">
        <w:rPr>
          <w:rFonts w:asciiTheme="minorHAnsi" w:hAnsiTheme="minorHAnsi"/>
          <w:i/>
        </w:rPr>
        <w:t xml:space="preserve">-information will be included in the </w:t>
      </w:r>
      <w:r w:rsidR="000A4CAC">
        <w:rPr>
          <w:rFonts w:asciiTheme="minorHAnsi" w:hAnsiTheme="minorHAnsi"/>
          <w:i/>
        </w:rPr>
        <w:t>winner’s</w:t>
      </w:r>
      <w:r w:rsidR="004170D7">
        <w:rPr>
          <w:rFonts w:asciiTheme="minorHAnsi" w:hAnsiTheme="minorHAnsi"/>
          <w:i/>
        </w:rPr>
        <w:t xml:space="preserve"> notification letter</w:t>
      </w:r>
      <w:r w:rsidR="004A4642" w:rsidRPr="006F0457">
        <w:rPr>
          <w:rFonts w:asciiTheme="minorHAnsi" w:hAnsiTheme="minorHAnsi"/>
          <w:i/>
        </w:rPr>
        <w:t>.</w:t>
      </w:r>
      <w:r w:rsidRPr="006F0457">
        <w:rPr>
          <w:rFonts w:asciiTheme="minorHAnsi" w:hAnsiTheme="minorHAnsi"/>
          <w:i/>
        </w:rPr>
        <w:t xml:space="preserve"> </w:t>
      </w:r>
    </w:p>
    <w:p w14:paraId="1375912A" w14:textId="6B7BEAC4" w:rsidR="003E5DB7" w:rsidRPr="006F0457" w:rsidRDefault="003E5DB7" w:rsidP="005B48EE">
      <w:pPr>
        <w:numPr>
          <w:ilvl w:val="0"/>
          <w:numId w:val="3"/>
        </w:numPr>
        <w:spacing w:after="60" w:line="240" w:lineRule="auto"/>
        <w:ind w:left="360"/>
        <w:contextualSpacing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lastRenderedPageBreak/>
        <w:t>Scholarship awards may not financially benefit the student’s teacher or relatives of the student’s teacher.</w:t>
      </w:r>
    </w:p>
    <w:p w14:paraId="17E15D47" w14:textId="3BC42151" w:rsidR="00F60623" w:rsidRDefault="00F60623" w:rsidP="00F60623">
      <w:pPr>
        <w:spacing w:after="60" w:line="240" w:lineRule="auto"/>
        <w:contextualSpacing/>
        <w:rPr>
          <w:rFonts w:asciiTheme="minorHAnsi" w:hAnsiTheme="minorHAnsi"/>
        </w:rPr>
      </w:pPr>
    </w:p>
    <w:p w14:paraId="1CE5C9B1" w14:textId="77777777" w:rsidR="003D1D94" w:rsidRPr="004E5504" w:rsidRDefault="003D1D94">
      <w:pPr>
        <w:spacing w:after="0" w:line="259" w:lineRule="auto"/>
        <w:ind w:left="0" w:firstLine="0"/>
        <w:rPr>
          <w:rFonts w:asciiTheme="minorHAnsi" w:hAnsiTheme="minorHAnsi"/>
        </w:rPr>
      </w:pPr>
    </w:p>
    <w:p w14:paraId="36775242" w14:textId="2F95EAA2" w:rsidR="003D1D94" w:rsidRPr="004170D7" w:rsidRDefault="00114F6E" w:rsidP="005B48EE">
      <w:pPr>
        <w:pStyle w:val="Heading2"/>
        <w:rPr>
          <w:i/>
          <w:iCs/>
          <w:u w:val="single"/>
        </w:rPr>
      </w:pPr>
      <w:r w:rsidRPr="004170D7">
        <w:rPr>
          <w:u w:val="single"/>
        </w:rPr>
        <w:t>Honors Recital</w:t>
      </w:r>
      <w:r w:rsidR="00B001CB" w:rsidRPr="004170D7">
        <w:rPr>
          <w:u w:val="single"/>
        </w:rPr>
        <w:t xml:space="preserve"> – </w:t>
      </w:r>
      <w:r w:rsidR="00B001CB" w:rsidRPr="004170D7">
        <w:rPr>
          <w:i/>
          <w:iCs/>
          <w:u w:val="single"/>
        </w:rPr>
        <w:t>Winners</w:t>
      </w:r>
      <w:r w:rsidR="005B078E" w:rsidRPr="004170D7">
        <w:rPr>
          <w:i/>
          <w:iCs/>
          <w:u w:val="single"/>
        </w:rPr>
        <w:t xml:space="preserve"> </w:t>
      </w:r>
      <w:r w:rsidR="00FD1B8D">
        <w:rPr>
          <w:i/>
          <w:iCs/>
          <w:u w:val="single"/>
        </w:rPr>
        <w:t xml:space="preserve">are expected to </w:t>
      </w:r>
      <w:proofErr w:type="gramStart"/>
      <w:r w:rsidR="00FD1B8D">
        <w:rPr>
          <w:i/>
          <w:iCs/>
          <w:u w:val="single"/>
        </w:rPr>
        <w:t>participate</w:t>
      </w:r>
      <w:proofErr w:type="gramEnd"/>
    </w:p>
    <w:p w14:paraId="1A9B8858" w14:textId="0A73D08F" w:rsidR="00021536" w:rsidRDefault="00654425" w:rsidP="00114F6E">
      <w:pPr>
        <w:pStyle w:val="ListParagraph"/>
        <w:numPr>
          <w:ilvl w:val="0"/>
          <w:numId w:val="7"/>
        </w:numPr>
        <w:spacing w:after="60" w:line="240" w:lineRule="auto"/>
        <w:rPr>
          <w:rFonts w:asciiTheme="minorHAnsi" w:hAnsiTheme="minorHAnsi"/>
        </w:rPr>
      </w:pPr>
      <w:r w:rsidRPr="007D27E5">
        <w:rPr>
          <w:rFonts w:asciiTheme="minorHAnsi" w:hAnsiTheme="minorHAnsi"/>
        </w:rPr>
        <w:t xml:space="preserve">Scholarship recipients are expected to perform at the </w:t>
      </w:r>
      <w:proofErr w:type="spellStart"/>
      <w:r w:rsidR="00021536" w:rsidRPr="007D27E5">
        <w:rPr>
          <w:rFonts w:asciiTheme="minorHAnsi" w:hAnsiTheme="minorHAnsi"/>
          <w:b/>
        </w:rPr>
        <w:t>CEOhioMTA</w:t>
      </w:r>
      <w:proofErr w:type="spellEnd"/>
      <w:r w:rsidR="00021536" w:rsidRPr="007D27E5">
        <w:rPr>
          <w:rFonts w:asciiTheme="minorHAnsi" w:hAnsiTheme="minorHAnsi"/>
          <w:b/>
        </w:rPr>
        <w:t xml:space="preserve"> </w:t>
      </w:r>
      <w:r w:rsidR="005B48EE" w:rsidRPr="007D27E5">
        <w:rPr>
          <w:rFonts w:asciiTheme="minorHAnsi" w:hAnsiTheme="minorHAnsi"/>
          <w:b/>
        </w:rPr>
        <w:t>Honors</w:t>
      </w:r>
      <w:r w:rsidR="004A0FC8" w:rsidRPr="007D27E5">
        <w:rPr>
          <w:rFonts w:asciiTheme="minorHAnsi" w:hAnsiTheme="minorHAnsi"/>
          <w:b/>
        </w:rPr>
        <w:t xml:space="preserve"> </w:t>
      </w:r>
      <w:r w:rsidR="005B48EE" w:rsidRPr="007D27E5">
        <w:rPr>
          <w:rFonts w:asciiTheme="minorHAnsi" w:hAnsiTheme="minorHAnsi"/>
          <w:b/>
        </w:rPr>
        <w:t>Recital</w:t>
      </w:r>
      <w:r w:rsidR="000A4CAC">
        <w:rPr>
          <w:rFonts w:asciiTheme="minorHAnsi" w:hAnsiTheme="minorHAnsi"/>
          <w:b/>
        </w:rPr>
        <w:t xml:space="preserve">, </w:t>
      </w:r>
      <w:r w:rsidR="000A4CAC" w:rsidRPr="0078611C">
        <w:rPr>
          <w:rFonts w:asciiTheme="minorHAnsi" w:hAnsiTheme="minorHAnsi"/>
          <w:b/>
          <w:highlight w:val="yellow"/>
        </w:rPr>
        <w:t>depending upon the pandemic situation at the time</w:t>
      </w:r>
      <w:r w:rsidRPr="0078611C">
        <w:rPr>
          <w:rFonts w:asciiTheme="minorHAnsi" w:hAnsiTheme="minorHAnsi"/>
          <w:highlight w:val="yellow"/>
        </w:rPr>
        <w:t>.</w:t>
      </w:r>
      <w:r w:rsidRPr="007D27E5">
        <w:rPr>
          <w:rFonts w:asciiTheme="minorHAnsi" w:hAnsiTheme="minorHAnsi"/>
        </w:rPr>
        <w:t xml:space="preserve"> </w:t>
      </w:r>
    </w:p>
    <w:p w14:paraId="1BBDB9BD" w14:textId="088266BC" w:rsidR="00925E67" w:rsidRDefault="00925E67" w:rsidP="00114F6E">
      <w:pPr>
        <w:pStyle w:val="ListParagraph"/>
        <w:numPr>
          <w:ilvl w:val="0"/>
          <w:numId w:val="7"/>
        </w:numPr>
        <w:spacing w:after="6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Teachers-it is your responsibility to contact the Chairperson of Students Recitals to enroll your student in the Honors Recital.</w:t>
      </w:r>
    </w:p>
    <w:p w14:paraId="5AFD70B6" w14:textId="47D9E011" w:rsidR="00925E67" w:rsidRDefault="00925E67" w:rsidP="00925E67">
      <w:pPr>
        <w:pStyle w:val="ListParagraph"/>
        <w:spacing w:after="60" w:line="240" w:lineRule="auto"/>
        <w:ind w:left="360" w:firstLine="0"/>
        <w:rPr>
          <w:rFonts w:asciiTheme="minorHAnsi" w:hAnsiTheme="minorHAnsi"/>
          <w:u w:val="single"/>
        </w:rPr>
      </w:pPr>
    </w:p>
    <w:p w14:paraId="0C75BFE0" w14:textId="77777777" w:rsidR="00925E67" w:rsidRPr="00925E67" w:rsidRDefault="00925E67" w:rsidP="00925E67">
      <w:pPr>
        <w:pStyle w:val="ListParagraph"/>
        <w:spacing w:after="60" w:line="240" w:lineRule="auto"/>
        <w:ind w:left="360" w:firstLine="0"/>
        <w:rPr>
          <w:rFonts w:asciiTheme="minorHAnsi" w:hAnsiTheme="minorHAnsi"/>
        </w:rPr>
      </w:pPr>
    </w:p>
    <w:p w14:paraId="72DF3B76" w14:textId="58CE9687" w:rsidR="00EA672B" w:rsidRDefault="00EA672B" w:rsidP="00EA672B">
      <w:pPr>
        <w:spacing w:after="60" w:line="240" w:lineRule="auto"/>
        <w:rPr>
          <w:rFonts w:asciiTheme="minorHAnsi" w:hAnsiTheme="minorHAnsi"/>
        </w:rPr>
      </w:pPr>
    </w:p>
    <w:p w14:paraId="0871A698" w14:textId="0B10B7C4" w:rsidR="00EA672B" w:rsidRDefault="00EA672B" w:rsidP="00EA672B">
      <w:pPr>
        <w:spacing w:after="60" w:line="240" w:lineRule="auto"/>
        <w:rPr>
          <w:rFonts w:asciiTheme="minorHAnsi" w:hAnsiTheme="minorHAnsi"/>
        </w:rPr>
      </w:pPr>
    </w:p>
    <w:p w14:paraId="2A4F5168" w14:textId="497B9686" w:rsidR="00EA672B" w:rsidRPr="00B001CB" w:rsidRDefault="00EA672B" w:rsidP="00EA672B">
      <w:pPr>
        <w:spacing w:after="0" w:line="240" w:lineRule="auto"/>
        <w:ind w:left="0" w:firstLine="0"/>
        <w:rPr>
          <w:rFonts w:asciiTheme="minorHAnsi" w:hAnsiTheme="minorHAnsi"/>
          <w:b/>
        </w:rPr>
      </w:pPr>
      <w:r w:rsidRPr="00B001CB">
        <w:rPr>
          <w:rFonts w:asciiTheme="minorHAnsi" w:hAnsiTheme="minorHAnsi"/>
          <w:b/>
          <w:u w:val="single"/>
        </w:rPr>
        <w:t>Teachers only</w:t>
      </w:r>
      <w:r w:rsidRPr="00B001CB">
        <w:rPr>
          <w:rFonts w:asciiTheme="minorHAnsi" w:hAnsiTheme="minorHAnsi"/>
          <w:b/>
        </w:rPr>
        <w:t xml:space="preserve"> should address all questions to:</w:t>
      </w:r>
    </w:p>
    <w:p w14:paraId="3FF2BE59" w14:textId="77777777" w:rsidR="00EA672B" w:rsidRPr="00B001CB" w:rsidRDefault="00EA672B" w:rsidP="00EA672B">
      <w:pPr>
        <w:tabs>
          <w:tab w:val="center" w:pos="2160"/>
          <w:tab w:val="center" w:pos="2880"/>
          <w:tab w:val="center" w:pos="3600"/>
          <w:tab w:val="center" w:pos="5150"/>
        </w:tabs>
        <w:ind w:left="-15" w:firstLine="0"/>
        <w:rPr>
          <w:rFonts w:asciiTheme="minorHAnsi" w:hAnsiTheme="minorHAnsi"/>
        </w:rPr>
      </w:pPr>
      <w:r w:rsidRPr="00B001CB">
        <w:rPr>
          <w:rFonts w:asciiTheme="minorHAnsi" w:hAnsiTheme="minorHAnsi"/>
        </w:rPr>
        <w:t xml:space="preserve">Debra Mattera, Co-Chair, Registrar </w:t>
      </w:r>
    </w:p>
    <w:p w14:paraId="5E7D45AE" w14:textId="77777777" w:rsidR="00EA672B" w:rsidRPr="00B001CB" w:rsidRDefault="00EA672B" w:rsidP="00EA672B">
      <w:pPr>
        <w:tabs>
          <w:tab w:val="center" w:pos="2160"/>
          <w:tab w:val="center" w:pos="2880"/>
          <w:tab w:val="center" w:pos="3600"/>
          <w:tab w:val="center" w:pos="5150"/>
        </w:tabs>
        <w:ind w:left="-15" w:firstLine="0"/>
        <w:rPr>
          <w:rFonts w:asciiTheme="minorHAnsi" w:hAnsiTheme="minorHAnsi"/>
        </w:rPr>
      </w:pPr>
      <w:proofErr w:type="spellStart"/>
      <w:r w:rsidRPr="00B001CB">
        <w:rPr>
          <w:rFonts w:asciiTheme="minorHAnsi" w:hAnsiTheme="minorHAnsi"/>
        </w:rPr>
        <w:t>CEOMTA</w:t>
      </w:r>
      <w:proofErr w:type="spellEnd"/>
      <w:r w:rsidRPr="00B001CB">
        <w:rPr>
          <w:rFonts w:asciiTheme="minorHAnsi" w:hAnsiTheme="minorHAnsi"/>
        </w:rPr>
        <w:t xml:space="preserve"> Summer Music Study Scholarship</w:t>
      </w:r>
    </w:p>
    <w:p w14:paraId="06E70CE4" w14:textId="77777777" w:rsidR="00EA672B" w:rsidRPr="00B001CB" w:rsidRDefault="00EA672B" w:rsidP="00EA672B">
      <w:pPr>
        <w:tabs>
          <w:tab w:val="center" w:pos="2160"/>
          <w:tab w:val="center" w:pos="2880"/>
          <w:tab w:val="center" w:pos="3600"/>
          <w:tab w:val="center" w:pos="4320"/>
        </w:tabs>
        <w:ind w:left="-15" w:firstLine="0"/>
        <w:rPr>
          <w:rFonts w:asciiTheme="minorHAnsi" w:hAnsiTheme="minorHAnsi"/>
        </w:rPr>
      </w:pPr>
      <w:r w:rsidRPr="00B001CB">
        <w:rPr>
          <w:rFonts w:asciiTheme="minorHAnsi" w:hAnsiTheme="minorHAnsi"/>
        </w:rPr>
        <w:t>4710 Elliott Road, Hilliard OH 43026</w:t>
      </w:r>
    </w:p>
    <w:p w14:paraId="68E630C9" w14:textId="77777777" w:rsidR="00EA672B" w:rsidRPr="00B001CB" w:rsidRDefault="00EA672B" w:rsidP="00EA672B">
      <w:pPr>
        <w:ind w:left="-5"/>
        <w:rPr>
          <w:rFonts w:asciiTheme="minorHAnsi" w:hAnsiTheme="minorHAnsi"/>
        </w:rPr>
      </w:pPr>
      <w:r w:rsidRPr="00B001CB">
        <w:rPr>
          <w:rFonts w:asciiTheme="minorHAnsi" w:hAnsiTheme="minorHAnsi"/>
        </w:rPr>
        <w:t>(614) 529-1133</w:t>
      </w:r>
    </w:p>
    <w:p w14:paraId="0FF0F763" w14:textId="1814AA76" w:rsidR="00EA672B" w:rsidRDefault="0078611C" w:rsidP="00EA672B">
      <w:pPr>
        <w:spacing w:after="0" w:line="259" w:lineRule="auto"/>
        <w:ind w:left="0" w:firstLine="0"/>
        <w:rPr>
          <w:rFonts w:asciiTheme="minorHAnsi" w:hAnsiTheme="minorHAnsi"/>
          <w:color w:val="0563C1" w:themeColor="hyperlink"/>
          <w:u w:val="single" w:color="0000FF"/>
        </w:rPr>
      </w:pPr>
      <w:hyperlink r:id="rId8" w:history="1">
        <w:r w:rsidR="00EA672B" w:rsidRPr="00B001CB">
          <w:rPr>
            <w:rFonts w:asciiTheme="minorHAnsi" w:hAnsiTheme="minorHAnsi"/>
            <w:color w:val="0563C1" w:themeColor="hyperlink"/>
            <w:u w:val="single" w:color="0000FF"/>
          </w:rPr>
          <w:t>ANote234@aol.com</w:t>
        </w:r>
      </w:hyperlink>
    </w:p>
    <w:p w14:paraId="6BDC204B" w14:textId="76CFDC9F" w:rsidR="000A4CAC" w:rsidRDefault="000A4CAC" w:rsidP="00EA672B">
      <w:pPr>
        <w:spacing w:after="0" w:line="259" w:lineRule="auto"/>
        <w:ind w:left="0" w:firstLine="0"/>
        <w:rPr>
          <w:rFonts w:asciiTheme="minorHAnsi" w:hAnsiTheme="minorHAnsi"/>
          <w:color w:val="0563C1" w:themeColor="hyperlink"/>
          <w:u w:val="single" w:color="0000FF"/>
        </w:rPr>
      </w:pPr>
    </w:p>
    <w:p w14:paraId="1F4FB7E0" w14:textId="504DC672" w:rsidR="000A4CAC" w:rsidRDefault="000A4CAC" w:rsidP="00EA672B">
      <w:pPr>
        <w:spacing w:after="0" w:line="259" w:lineRule="auto"/>
        <w:ind w:left="0" w:firstLine="0"/>
        <w:rPr>
          <w:rFonts w:asciiTheme="minorHAnsi" w:hAnsiTheme="minorHAnsi"/>
          <w:color w:val="0563C1" w:themeColor="hyperlink"/>
          <w:u w:val="single" w:color="0000FF"/>
        </w:rPr>
      </w:pPr>
    </w:p>
    <w:p w14:paraId="52C2D47C" w14:textId="175E876B" w:rsidR="000A4CAC" w:rsidRDefault="000A4CAC" w:rsidP="00EA672B">
      <w:pPr>
        <w:spacing w:after="0" w:line="259" w:lineRule="auto"/>
        <w:ind w:left="0" w:firstLine="0"/>
        <w:rPr>
          <w:rFonts w:asciiTheme="minorHAnsi" w:hAnsiTheme="minorHAnsi"/>
          <w:color w:val="0563C1" w:themeColor="hyperlink"/>
          <w:u w:val="single" w:color="0000FF"/>
        </w:rPr>
      </w:pPr>
    </w:p>
    <w:p w14:paraId="207DDCB4" w14:textId="1788AE26" w:rsidR="000A4CAC" w:rsidRDefault="000A4CAC" w:rsidP="00EA672B">
      <w:pPr>
        <w:spacing w:after="0" w:line="259" w:lineRule="auto"/>
        <w:ind w:left="0" w:firstLine="0"/>
        <w:rPr>
          <w:rFonts w:asciiTheme="minorHAnsi" w:hAnsiTheme="minorHAnsi"/>
          <w:color w:val="0563C1" w:themeColor="hyperlink"/>
          <w:u w:val="single" w:color="0000FF"/>
        </w:rPr>
      </w:pPr>
    </w:p>
    <w:p w14:paraId="718DA997" w14:textId="522C0C1C" w:rsidR="000A4CAC" w:rsidRPr="006F0457" w:rsidRDefault="000A4CAC" w:rsidP="00EA672B">
      <w:pPr>
        <w:spacing w:after="0" w:line="259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color w:val="0563C1" w:themeColor="hyperlink"/>
          <w:u w:val="single" w:color="0000FF"/>
        </w:rPr>
        <w:t xml:space="preserve">Revised 2-1-21 </w:t>
      </w:r>
      <w:proofErr w:type="gramStart"/>
      <w:r>
        <w:rPr>
          <w:rFonts w:asciiTheme="minorHAnsi" w:hAnsiTheme="minorHAnsi"/>
          <w:color w:val="0563C1" w:themeColor="hyperlink"/>
          <w:u w:val="single" w:color="0000FF"/>
        </w:rPr>
        <w:t>DM</w:t>
      </w:r>
      <w:proofErr w:type="gramEnd"/>
    </w:p>
    <w:sectPr w:rsidR="000A4CAC" w:rsidRPr="006F0457" w:rsidSect="00B001CB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34867" w14:textId="77777777" w:rsidR="00724B1F" w:rsidRDefault="00724B1F">
      <w:pPr>
        <w:spacing w:after="0" w:line="240" w:lineRule="auto"/>
      </w:pPr>
      <w:r>
        <w:separator/>
      </w:r>
    </w:p>
  </w:endnote>
  <w:endnote w:type="continuationSeparator" w:id="0">
    <w:p w14:paraId="3E504857" w14:textId="77777777" w:rsidR="00724B1F" w:rsidRDefault="0072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F9BDA" w14:textId="77777777" w:rsidR="00724B1F" w:rsidRDefault="00724B1F">
      <w:pPr>
        <w:spacing w:after="0" w:line="240" w:lineRule="auto"/>
      </w:pPr>
      <w:r>
        <w:separator/>
      </w:r>
    </w:p>
  </w:footnote>
  <w:footnote w:type="continuationSeparator" w:id="0">
    <w:p w14:paraId="0FB76D14" w14:textId="77777777" w:rsidR="00724B1F" w:rsidRDefault="00724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C46C1"/>
    <w:multiLevelType w:val="hybridMultilevel"/>
    <w:tmpl w:val="9AE4BB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9A40189"/>
    <w:multiLevelType w:val="hybridMultilevel"/>
    <w:tmpl w:val="365497D2"/>
    <w:lvl w:ilvl="0" w:tplc="D6622F16">
      <w:start w:val="1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CC9180">
      <w:start w:val="1"/>
      <w:numFmt w:val="lowerLetter"/>
      <w:lvlText w:val="%2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8CF18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303C32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48EAC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6E23F2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8C67C2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80CA4C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8CE3B6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4983B44"/>
    <w:multiLevelType w:val="hybridMultilevel"/>
    <w:tmpl w:val="AE44F20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B385C59"/>
    <w:multiLevelType w:val="hybridMultilevel"/>
    <w:tmpl w:val="58E24088"/>
    <w:lvl w:ilvl="0" w:tplc="F9B65AD6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1F6B7F4C"/>
    <w:multiLevelType w:val="hybridMultilevel"/>
    <w:tmpl w:val="BA4C9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30990"/>
    <w:multiLevelType w:val="hybridMultilevel"/>
    <w:tmpl w:val="17BE4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67EDE"/>
    <w:multiLevelType w:val="hybridMultilevel"/>
    <w:tmpl w:val="6CE60B5A"/>
    <w:lvl w:ilvl="0" w:tplc="BA3E9396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944BD5"/>
    <w:multiLevelType w:val="hybridMultilevel"/>
    <w:tmpl w:val="DF86B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316D9F"/>
    <w:multiLevelType w:val="hybridMultilevel"/>
    <w:tmpl w:val="91444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652A"/>
    <w:multiLevelType w:val="hybridMultilevel"/>
    <w:tmpl w:val="7F6E0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04712"/>
    <w:multiLevelType w:val="hybridMultilevel"/>
    <w:tmpl w:val="BA4C9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9C0730C"/>
    <w:multiLevelType w:val="hybridMultilevel"/>
    <w:tmpl w:val="D25E067C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63EC1D01"/>
    <w:multiLevelType w:val="hybridMultilevel"/>
    <w:tmpl w:val="CD361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654DE"/>
    <w:multiLevelType w:val="hybridMultilevel"/>
    <w:tmpl w:val="BA4C9C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FD1FDA"/>
    <w:multiLevelType w:val="hybridMultilevel"/>
    <w:tmpl w:val="66D6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3E6698"/>
    <w:multiLevelType w:val="hybridMultilevel"/>
    <w:tmpl w:val="D4BA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1"/>
  </w:num>
  <w:num w:numId="5">
    <w:abstractNumId w:val="2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D94"/>
    <w:rsid w:val="00012D70"/>
    <w:rsid w:val="00021536"/>
    <w:rsid w:val="00050941"/>
    <w:rsid w:val="00053D3F"/>
    <w:rsid w:val="00060820"/>
    <w:rsid w:val="000A4CAC"/>
    <w:rsid w:val="000B6FA1"/>
    <w:rsid w:val="000E7BFC"/>
    <w:rsid w:val="000F5AFE"/>
    <w:rsid w:val="00114F6E"/>
    <w:rsid w:val="00116318"/>
    <w:rsid w:val="00157532"/>
    <w:rsid w:val="001A40C9"/>
    <w:rsid w:val="001A4E80"/>
    <w:rsid w:val="001D6FB9"/>
    <w:rsid w:val="00241821"/>
    <w:rsid w:val="00261633"/>
    <w:rsid w:val="0029477E"/>
    <w:rsid w:val="0030428A"/>
    <w:rsid w:val="00324D63"/>
    <w:rsid w:val="00330D5E"/>
    <w:rsid w:val="00346B0E"/>
    <w:rsid w:val="0036644B"/>
    <w:rsid w:val="0037256A"/>
    <w:rsid w:val="003B4302"/>
    <w:rsid w:val="003C2E1A"/>
    <w:rsid w:val="003D1D94"/>
    <w:rsid w:val="003E5DB7"/>
    <w:rsid w:val="004170D7"/>
    <w:rsid w:val="00456480"/>
    <w:rsid w:val="00456C1C"/>
    <w:rsid w:val="0046237A"/>
    <w:rsid w:val="004A0FC8"/>
    <w:rsid w:val="004A4642"/>
    <w:rsid w:val="004B5596"/>
    <w:rsid w:val="004E5504"/>
    <w:rsid w:val="005374FE"/>
    <w:rsid w:val="005616A4"/>
    <w:rsid w:val="005B078E"/>
    <w:rsid w:val="005B48EE"/>
    <w:rsid w:val="006112B5"/>
    <w:rsid w:val="00654425"/>
    <w:rsid w:val="006F0457"/>
    <w:rsid w:val="006F7E50"/>
    <w:rsid w:val="00712712"/>
    <w:rsid w:val="00724B1F"/>
    <w:rsid w:val="007312D0"/>
    <w:rsid w:val="00745E1D"/>
    <w:rsid w:val="00762EDE"/>
    <w:rsid w:val="00773BA1"/>
    <w:rsid w:val="0078611C"/>
    <w:rsid w:val="007913D5"/>
    <w:rsid w:val="007D27E5"/>
    <w:rsid w:val="007D4995"/>
    <w:rsid w:val="00805AB9"/>
    <w:rsid w:val="008774F3"/>
    <w:rsid w:val="008C5C3E"/>
    <w:rsid w:val="008E4015"/>
    <w:rsid w:val="0091484E"/>
    <w:rsid w:val="00925E67"/>
    <w:rsid w:val="009B2703"/>
    <w:rsid w:val="009D74C5"/>
    <w:rsid w:val="009F414D"/>
    <w:rsid w:val="00A26D25"/>
    <w:rsid w:val="00A60DE8"/>
    <w:rsid w:val="00A611D2"/>
    <w:rsid w:val="00A777B4"/>
    <w:rsid w:val="00AE7A99"/>
    <w:rsid w:val="00B001CB"/>
    <w:rsid w:val="00B04E33"/>
    <w:rsid w:val="00B4646D"/>
    <w:rsid w:val="00BD6744"/>
    <w:rsid w:val="00C04322"/>
    <w:rsid w:val="00C92AD0"/>
    <w:rsid w:val="00CB35BF"/>
    <w:rsid w:val="00D750BF"/>
    <w:rsid w:val="00D80BF4"/>
    <w:rsid w:val="00DC3A89"/>
    <w:rsid w:val="00E4705A"/>
    <w:rsid w:val="00E53A62"/>
    <w:rsid w:val="00E8560A"/>
    <w:rsid w:val="00E913CE"/>
    <w:rsid w:val="00EA672B"/>
    <w:rsid w:val="00EB3E6A"/>
    <w:rsid w:val="00EB4C04"/>
    <w:rsid w:val="00EC0D58"/>
    <w:rsid w:val="00F00294"/>
    <w:rsid w:val="00F04DDB"/>
    <w:rsid w:val="00F12D2D"/>
    <w:rsid w:val="00F15651"/>
    <w:rsid w:val="00F40B00"/>
    <w:rsid w:val="00F60623"/>
    <w:rsid w:val="00FC055F"/>
    <w:rsid w:val="00FD1B8D"/>
    <w:rsid w:val="00FD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C1D00C5"/>
  <w15:docId w15:val="{93E3810E-6619-4053-A928-CF732C3B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703"/>
    <w:pPr>
      <w:spacing w:after="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basedOn w:val="Normal"/>
    <w:next w:val="Normal"/>
    <w:link w:val="Heading2Char"/>
    <w:rsid w:val="00AE7A99"/>
    <w:pPr>
      <w:keepNext/>
      <w:keepLines/>
      <w:spacing w:before="120" w:after="60" w:line="240" w:lineRule="auto"/>
      <w:ind w:left="0" w:firstLine="0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B270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312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25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470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504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E55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50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basedOn w:val="DefaultParagraphFont"/>
    <w:link w:val="Heading2"/>
    <w:rsid w:val="00AE7A99"/>
    <w:rPr>
      <w:rFonts w:eastAsiaTheme="majorEastAsia" w:cstheme="majorBidi"/>
      <w:b/>
      <w:bCs/>
      <w:color w:val="000000" w:themeColor="text1"/>
      <w:sz w:val="28"/>
      <w:szCs w:val="26"/>
    </w:rPr>
  </w:style>
  <w:style w:type="character" w:styleId="PageNumber">
    <w:name w:val="page number"/>
    <w:basedOn w:val="DefaultParagraphFont"/>
    <w:rsid w:val="00AE7A99"/>
  </w:style>
  <w:style w:type="paragraph" w:styleId="NormalWeb">
    <w:name w:val="Normal (Web)"/>
    <w:basedOn w:val="Normal"/>
    <w:uiPriority w:val="99"/>
    <w:unhideWhenUsed/>
    <w:rsid w:val="0029477E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  <w:style w:type="character" w:styleId="Strong">
    <w:name w:val="Strong"/>
    <w:basedOn w:val="DefaultParagraphFont"/>
    <w:uiPriority w:val="22"/>
    <w:qFormat/>
    <w:rsid w:val="0029477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B0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ote234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F44D8-894F-47E8-BF01-20805508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Website-Rules &amp; Reg-2015</vt:lpstr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Website-Rules &amp; Reg-2015</dc:title>
  <dc:subject/>
  <dc:creator>Cynthia Adams</dc:creator>
  <cp:keywords/>
  <cp:lastModifiedBy>Debra Mattera</cp:lastModifiedBy>
  <cp:revision>4</cp:revision>
  <cp:lastPrinted>2019-08-13T01:10:00Z</cp:lastPrinted>
  <dcterms:created xsi:type="dcterms:W3CDTF">2020-08-22T23:38:00Z</dcterms:created>
  <dcterms:modified xsi:type="dcterms:W3CDTF">2021-02-02T02:24:00Z</dcterms:modified>
</cp:coreProperties>
</file>